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bCs/>
          <w:szCs w:val="44"/>
        </w:rPr>
      </w:pPr>
      <w:r>
        <w:rPr>
          <w:rFonts w:hint="eastAsia" w:ascii="黑体" w:hAnsi="黑体" w:eastAsia="黑体"/>
          <w:bCs/>
          <w:szCs w:val="44"/>
        </w:rPr>
        <w:t>附件</w:t>
      </w:r>
      <w:r>
        <w:rPr>
          <w:rFonts w:hint="eastAsia" w:ascii="黑体" w:hAnsi="黑体" w:eastAsia="黑体"/>
          <w:bCs/>
          <w:szCs w:val="44"/>
          <w:lang w:val="en-US" w:eastAsia="zh-CN"/>
        </w:rPr>
        <w:t>3</w:t>
      </w:r>
    </w:p>
    <w:p>
      <w:pPr>
        <w:spacing w:line="1200" w:lineRule="exact"/>
        <w:jc w:val="center"/>
        <w:rPr>
          <w:rFonts w:asciiTheme="minorEastAsia" w:hAnsiTheme="minorEastAsia" w:eastAsiaTheme="minorEastAsia"/>
          <w:b/>
          <w:sz w:val="52"/>
          <w:szCs w:val="52"/>
        </w:rPr>
      </w:pPr>
      <w:r>
        <w:rPr>
          <w:rFonts w:hint="eastAsia" w:asciiTheme="minorEastAsia" w:hAnsiTheme="minorEastAsia" w:eastAsiaTheme="minorEastAsia"/>
          <w:b/>
          <w:sz w:val="52"/>
          <w:szCs w:val="52"/>
        </w:rPr>
        <w:t>20</w:t>
      </w:r>
      <w:r>
        <w:rPr>
          <w:rFonts w:hint="eastAsia" w:asciiTheme="minorEastAsia" w:hAnsiTheme="minorEastAsia" w:eastAsiaTheme="minorEastAsia"/>
          <w:b/>
          <w:sz w:val="52"/>
          <w:szCs w:val="52"/>
          <w:lang w:val="en-US" w:eastAsia="zh-CN"/>
        </w:rPr>
        <w:t>23</w:t>
      </w:r>
      <w:r>
        <w:rPr>
          <w:rFonts w:hint="eastAsia" w:asciiTheme="minorEastAsia" w:hAnsiTheme="minorEastAsia" w:eastAsiaTheme="minorEastAsia"/>
          <w:b/>
          <w:sz w:val="52"/>
          <w:szCs w:val="52"/>
        </w:rPr>
        <w:t>年</w:t>
      </w:r>
      <w:r>
        <w:rPr>
          <w:rFonts w:hint="eastAsia" w:asciiTheme="minorEastAsia" w:hAnsiTheme="minorEastAsia" w:eastAsiaTheme="minorEastAsia"/>
          <w:b/>
          <w:sz w:val="52"/>
          <w:szCs w:val="52"/>
          <w:lang w:eastAsia="zh-CN"/>
        </w:rPr>
        <w:t>度</w:t>
      </w:r>
      <w:r>
        <w:rPr>
          <w:rFonts w:hint="eastAsia" w:asciiTheme="minorEastAsia" w:hAnsiTheme="minorEastAsia" w:eastAsiaTheme="minorEastAsia"/>
          <w:b/>
          <w:sz w:val="52"/>
          <w:szCs w:val="52"/>
          <w:lang w:val="en-US" w:eastAsia="zh-CN"/>
        </w:rPr>
        <w:t>驻村第一书记</w:t>
      </w:r>
      <w:r>
        <w:rPr>
          <w:rFonts w:hint="eastAsia" w:asciiTheme="minorEastAsia" w:hAnsiTheme="minorEastAsia" w:eastAsiaTheme="minorEastAsia"/>
          <w:b/>
          <w:sz w:val="52"/>
          <w:szCs w:val="52"/>
        </w:rPr>
        <w:t>项目资金绩效自评报告</w:t>
      </w:r>
    </w:p>
    <w:p>
      <w:pPr>
        <w:spacing w:line="1200" w:lineRule="exact"/>
        <w:jc w:val="center"/>
        <w:rPr>
          <w:rFonts w:asciiTheme="minorEastAsia" w:hAnsiTheme="minorEastAsia" w:eastAsiaTheme="minorEastAsia"/>
          <w:b/>
          <w:sz w:val="72"/>
          <w:szCs w:val="72"/>
        </w:rPr>
      </w:pPr>
    </w:p>
    <w:p>
      <w:pPr>
        <w:spacing w:line="1200" w:lineRule="exact"/>
        <w:jc w:val="center"/>
        <w:rPr>
          <w:rFonts w:asciiTheme="minorEastAsia" w:hAnsiTheme="minorEastAsia" w:eastAsiaTheme="minorEastAsia"/>
          <w:b/>
          <w:sz w:val="72"/>
          <w:szCs w:val="72"/>
        </w:rPr>
      </w:pPr>
    </w:p>
    <w:p>
      <w:pPr>
        <w:spacing w:line="1200" w:lineRule="exact"/>
        <w:jc w:val="center"/>
        <w:rPr>
          <w:rFonts w:asciiTheme="minorEastAsia" w:hAnsiTheme="minorEastAsia" w:eastAsiaTheme="minorEastAsia"/>
          <w:b/>
          <w:sz w:val="72"/>
          <w:szCs w:val="72"/>
        </w:rPr>
      </w:pPr>
    </w:p>
    <w:p>
      <w:pPr>
        <w:spacing w:line="1200" w:lineRule="exact"/>
        <w:jc w:val="center"/>
        <w:rPr>
          <w:rFonts w:asciiTheme="minorEastAsia" w:hAnsiTheme="minorEastAsia" w:eastAsiaTheme="minorEastAsia"/>
          <w:b/>
          <w:sz w:val="72"/>
          <w:szCs w:val="72"/>
        </w:rPr>
      </w:pPr>
    </w:p>
    <w:p>
      <w:pPr>
        <w:spacing w:line="800" w:lineRule="exact"/>
        <w:rPr>
          <w:rFonts w:hAnsi="宋体"/>
          <w:b/>
          <w:sz w:val="32"/>
          <w:szCs w:val="32"/>
        </w:rPr>
      </w:pPr>
      <w:r>
        <w:rPr>
          <w:rFonts w:hint="eastAsia" w:hAnsi="宋体"/>
          <w:b/>
          <w:sz w:val="32"/>
          <w:szCs w:val="32"/>
        </w:rPr>
        <w:t>评价小组</w:t>
      </w:r>
    </w:p>
    <w:p>
      <w:pPr>
        <w:spacing w:line="800" w:lineRule="exact"/>
        <w:jc w:val="left"/>
        <w:rPr>
          <w:rFonts w:hint="eastAsia" w:hAnsi="宋体" w:eastAsia="仿宋_GB2312"/>
          <w:b/>
          <w:sz w:val="32"/>
          <w:szCs w:val="32"/>
          <w:lang w:val="en-US" w:eastAsia="zh-CN"/>
        </w:rPr>
      </w:pPr>
      <w:r>
        <w:rPr>
          <w:rFonts w:hint="eastAsia" w:hAnsi="宋体"/>
          <w:b/>
          <w:sz w:val="32"/>
          <w:szCs w:val="32"/>
        </w:rPr>
        <w:t>组长：</w:t>
      </w:r>
    </w:p>
    <w:p>
      <w:pPr>
        <w:spacing w:line="800" w:lineRule="exact"/>
        <w:jc w:val="left"/>
        <w:rPr>
          <w:rFonts w:hint="default" w:hAnsi="宋体" w:eastAsia="仿宋_GB2312"/>
          <w:b/>
          <w:sz w:val="32"/>
          <w:szCs w:val="32"/>
          <w:lang w:val="en-US" w:eastAsia="zh-CN"/>
        </w:rPr>
      </w:pPr>
      <w:r>
        <w:rPr>
          <w:rFonts w:hint="eastAsia" w:hAnsi="宋体"/>
          <w:b/>
          <w:sz w:val="32"/>
          <w:szCs w:val="32"/>
        </w:rPr>
        <w:t>副组长:</w:t>
      </w:r>
    </w:p>
    <w:p>
      <w:pPr>
        <w:spacing w:line="800" w:lineRule="exact"/>
        <w:rPr>
          <w:rFonts w:hint="eastAsia" w:hAnsi="宋体" w:eastAsia="仿宋_GB2312"/>
          <w:b/>
          <w:sz w:val="32"/>
          <w:szCs w:val="32"/>
          <w:lang w:val="en-US" w:eastAsia="zh-CN"/>
        </w:rPr>
      </w:pPr>
      <w:r>
        <w:rPr>
          <w:rFonts w:hint="eastAsia" w:hAnsi="宋体"/>
          <w:b/>
          <w:sz w:val="32"/>
          <w:szCs w:val="32"/>
        </w:rPr>
        <w:t>成员：</w:t>
      </w:r>
    </w:p>
    <w:p>
      <w:pPr>
        <w:spacing w:line="800" w:lineRule="exact"/>
        <w:rPr>
          <w:rFonts w:hint="eastAsia" w:hAnsi="宋体"/>
          <w:b/>
          <w:sz w:val="32"/>
          <w:szCs w:val="32"/>
        </w:rPr>
      </w:pPr>
    </w:p>
    <w:p>
      <w:pPr>
        <w:spacing w:line="800" w:lineRule="exact"/>
        <w:jc w:val="right"/>
        <w:rPr>
          <w:rFonts w:hint="default" w:hAnsi="宋体"/>
          <w:b/>
          <w:sz w:val="32"/>
          <w:szCs w:val="32"/>
          <w:lang w:val="en-US" w:eastAsia="zh-CN"/>
        </w:rPr>
      </w:pPr>
      <w:r>
        <w:rPr>
          <w:rFonts w:hint="eastAsia" w:hAnsi="宋体"/>
          <w:b/>
          <w:sz w:val="32"/>
          <w:szCs w:val="32"/>
          <w:lang w:val="en-US" w:eastAsia="zh-CN"/>
        </w:rPr>
        <w:t>五指山市供销合作联社</w:t>
      </w:r>
    </w:p>
    <w:p>
      <w:pPr>
        <w:spacing w:line="800" w:lineRule="exact"/>
        <w:jc w:val="right"/>
        <w:rPr>
          <w:rFonts w:hint="default" w:hAnsi="宋体"/>
          <w:b/>
          <w:sz w:val="32"/>
          <w:szCs w:val="32"/>
          <w:lang w:val="en-US" w:eastAsia="zh-CN"/>
        </w:rPr>
      </w:pPr>
      <w:r>
        <w:rPr>
          <w:rFonts w:hint="eastAsia" w:hAnsi="宋体"/>
          <w:b/>
          <w:sz w:val="32"/>
          <w:szCs w:val="32"/>
          <w:lang w:val="en-US" w:eastAsia="zh-CN"/>
        </w:rPr>
        <w:t>2024年4月22日</w:t>
      </w:r>
    </w:p>
    <w:p>
      <w:pPr>
        <w:spacing w:line="800" w:lineRule="exact"/>
        <w:rPr>
          <w:rFonts w:hint="default" w:hAnsi="宋体"/>
          <w:b/>
          <w:sz w:val="32"/>
          <w:szCs w:val="32"/>
          <w:lang w:val="en-US" w:eastAsia="zh-CN"/>
        </w:rPr>
        <w:sectPr>
          <w:headerReference r:id="rId3" w:type="default"/>
          <w:pgSz w:w="11906" w:h="16838"/>
          <w:pgMar w:top="1440" w:right="1800" w:bottom="1440" w:left="1800" w:header="851" w:footer="992" w:gutter="0"/>
          <w:pgNumType w:fmt="numberInDash" w:start="2"/>
          <w:cols w:space="720" w:num="1"/>
          <w:docGrid w:type="lines" w:linePitch="312" w:charSpace="0"/>
        </w:sectPr>
      </w:pPr>
    </w:p>
    <w:p>
      <w:pPr>
        <w:rPr>
          <w:rFonts w:hint="eastAsia" w:ascii="黑体" w:hAnsi="黑体" w:eastAsia="黑体"/>
          <w:bCs/>
          <w:szCs w:val="44"/>
        </w:rPr>
      </w:pPr>
    </w:p>
    <w:p>
      <w:pPr>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20</w:t>
      </w:r>
      <w:r>
        <w:rPr>
          <w:rFonts w:hint="eastAsia" w:ascii="方正小标宋简体" w:hAnsi="方正小标宋简体" w:eastAsia="方正小标宋简体" w:cs="方正小标宋简体"/>
          <w:b/>
          <w:sz w:val="44"/>
          <w:szCs w:val="44"/>
          <w:lang w:val="en-US" w:eastAsia="zh-CN"/>
        </w:rPr>
        <w:t>23</w:t>
      </w:r>
      <w:r>
        <w:rPr>
          <w:rFonts w:hint="eastAsia" w:ascii="方正小标宋简体" w:hAnsi="方正小标宋简体" w:eastAsia="方正小标宋简体" w:cs="方正小标宋简体"/>
          <w:b/>
          <w:sz w:val="44"/>
          <w:szCs w:val="44"/>
        </w:rPr>
        <w:t>年度</w:t>
      </w:r>
      <w:r>
        <w:rPr>
          <w:rFonts w:hint="eastAsia" w:ascii="方正小标宋简体" w:hAnsi="方正小标宋简体" w:eastAsia="方正小标宋简体" w:cs="方正小标宋简体"/>
          <w:b/>
          <w:bCs w:val="0"/>
          <w:sz w:val="44"/>
          <w:szCs w:val="44"/>
          <w:lang w:val="en-US" w:eastAsia="zh-CN"/>
        </w:rPr>
        <w:t>驻村第一书记</w:t>
      </w:r>
      <w:r>
        <w:rPr>
          <w:rFonts w:hint="eastAsia" w:ascii="方正小标宋简体" w:hAnsi="方正小标宋简体" w:eastAsia="方正小标宋简体" w:cs="方正小标宋简体"/>
          <w:b/>
          <w:sz w:val="44"/>
          <w:szCs w:val="44"/>
          <w:lang w:val="en-US" w:eastAsia="zh-CN"/>
        </w:rPr>
        <w:t>项目资金</w:t>
      </w:r>
      <w:r>
        <w:rPr>
          <w:rFonts w:hint="eastAsia" w:ascii="方正小标宋简体" w:hAnsi="方正小标宋简体" w:eastAsia="方正小标宋简体" w:cs="方正小标宋简体"/>
          <w:b/>
          <w:sz w:val="44"/>
          <w:szCs w:val="44"/>
        </w:rPr>
        <w:t>绩效自评报告</w:t>
      </w:r>
    </w:p>
    <w:p>
      <w:pPr>
        <w:jc w:val="center"/>
        <w:rPr>
          <w:rFonts w:ascii="仿宋_GB2312" w:hAnsi="华文中宋"/>
          <w:bCs/>
          <w:szCs w:val="32"/>
        </w:rPr>
      </w:pPr>
      <w:r>
        <w:rPr>
          <w:rFonts w:hint="eastAsia" w:ascii="仿宋_GB2312"/>
          <w:bCs/>
          <w:szCs w:val="32"/>
        </w:rPr>
        <w:t>（参考提纲）</w:t>
      </w:r>
    </w:p>
    <w:p>
      <w:pPr>
        <w:jc w:val="center"/>
        <w:rPr>
          <w:rFonts w:ascii="仿宋_GB2312"/>
          <w:szCs w:val="32"/>
        </w:rPr>
      </w:pPr>
    </w:p>
    <w:p>
      <w:pPr>
        <w:ind w:firstLine="600" w:firstLineChars="200"/>
        <w:rPr>
          <w:rFonts w:hint="eastAsia" w:ascii="CESI黑体-GB2312" w:hAnsi="CESI黑体-GB2312" w:eastAsia="CESI黑体-GB2312" w:cs="CESI黑体-GB2312"/>
          <w:bCs/>
          <w:color w:val="000000" w:themeColor="text1"/>
          <w:szCs w:val="32"/>
          <w14:textFill>
            <w14:solidFill>
              <w14:schemeClr w14:val="tx1"/>
            </w14:solidFill>
          </w14:textFill>
        </w:rPr>
      </w:pPr>
      <w:r>
        <w:rPr>
          <w:rFonts w:hint="eastAsia" w:ascii="CESI黑体-GB2312" w:hAnsi="CESI黑体-GB2312" w:eastAsia="CESI黑体-GB2312" w:cs="CESI黑体-GB2312"/>
          <w:bCs/>
          <w:color w:val="000000" w:themeColor="text1"/>
          <w:szCs w:val="32"/>
          <w:lang w:val="en-US" w:eastAsia="zh-CN"/>
          <w14:textFill>
            <w14:solidFill>
              <w14:schemeClr w14:val="tx1"/>
            </w14:solidFill>
          </w14:textFill>
        </w:rPr>
        <w:t>一</w:t>
      </w:r>
      <w:r>
        <w:rPr>
          <w:rFonts w:hint="eastAsia" w:ascii="CESI黑体-GB2312" w:hAnsi="CESI黑体-GB2312" w:eastAsia="CESI黑体-GB2312" w:cs="CESI黑体-GB2312"/>
          <w:bCs/>
          <w:color w:val="000000" w:themeColor="text1"/>
          <w:szCs w:val="32"/>
          <w14:textFill>
            <w14:solidFill>
              <w14:schemeClr w14:val="tx1"/>
            </w14:solidFill>
          </w14:textFill>
        </w:rPr>
        <w:t>、</w:t>
      </w:r>
      <w:r>
        <w:rPr>
          <w:rFonts w:hint="eastAsia" w:ascii="CESI黑体-GB2312" w:hAnsi="CESI黑体-GB2312" w:eastAsia="CESI黑体-GB2312" w:cs="CESI黑体-GB2312"/>
          <w:color w:val="000000" w:themeColor="text1"/>
          <w:sz w:val="31"/>
          <w:szCs w:val="31"/>
          <w14:textFill>
            <w14:solidFill>
              <w14:schemeClr w14:val="tx1"/>
            </w14:solidFill>
          </w14:textFill>
        </w:rPr>
        <w:t>项目概况 </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（一）项目基本情况</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立项情况：该项目属于一般预算项目，不属于大型的立项建设项目，所以本单位不存在立项情况。</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实施主体：五指山市供销合作联社</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资金及主要内容项目概述如下：为五指山市供销合作联社保障乡村振兴驻村第一书记工作的开展，提高乡村振兴工作的效率，完成乡村振兴的工作任务，提高农民满意度。</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（二）项目年度预算绩效目标和绩效指标设定情况 （包括预期总目标及阶段性目标，衡量绩效目标实现程度的评价指标、标准等）</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总体目标：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保障五指山市供销合作联社乡村振兴驻村第一书记工作的开展</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2023年年度目标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:为乡村振兴驻村第一书记工作提供支持，保障驻村第一书记资金10000元支出。</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当年年度目标完成情况：</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已完成驻村第一书记资金10000元支出。</w:t>
      </w:r>
    </w:p>
    <w:p>
      <w:pPr>
        <w:pStyle w:val="5"/>
        <w:keepNext w:val="0"/>
        <w:keepLines w:val="0"/>
        <w:widowControl/>
        <w:suppressLineNumbers w:val="0"/>
        <w:spacing w:line="525" w:lineRule="atLeast"/>
        <w:ind w:left="0" w:firstLine="645"/>
        <w:rPr>
          <w:rFonts w:hint="eastAsia" w:ascii="CESI黑体-GB2312" w:hAnsi="CESI黑体-GB2312" w:eastAsia="CESI黑体-GB2312" w:cs="CESI黑体-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二、项目决策及资金使用管理情况</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（一）项目决策情况（包括决策过程和结果）</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根据</w:t>
      </w:r>
      <w:r>
        <w:rPr>
          <w:rFonts w:hint="eastAsia" w:ascii="CESI仿宋-GB2312" w:hAnsi="CESI仿宋-GB2312" w:eastAsia="CESI仿宋-GB2312" w:cs="CESI仿宋-GB2312"/>
          <w:color w:val="000000" w:themeColor="text1"/>
          <w:sz w:val="32"/>
          <w:szCs w:val="32"/>
          <w:lang w:eastAsia="zh-CN"/>
          <w14:textFill>
            <w14:solidFill>
              <w14:schemeClr w14:val="tx1"/>
            </w14:solidFill>
          </w14:textFill>
        </w:rPr>
        <w:t>《</w:t>
      </w:r>
      <w:r>
        <w:rPr>
          <w:rFonts w:hint="eastAsia" w:ascii="CESI仿宋-GB2312" w:hAnsi="CESI仿宋-GB2312" w:eastAsia="CESI仿宋-GB2312" w:cs="CESI仿宋-GB2312"/>
          <w:color w:val="000000" w:themeColor="text1"/>
          <w:sz w:val="32"/>
          <w:szCs w:val="32"/>
          <w14:textFill>
            <w14:solidFill>
              <w14:schemeClr w14:val="tx1"/>
            </w14:solidFill>
          </w14:textFill>
        </w:rPr>
        <w:t>关于做好新一轮驻村第一书记和乡村振兴工作队员到村任职上岗的通知</w:t>
      </w:r>
      <w:r>
        <w:rPr>
          <w:rFonts w:hint="eastAsia" w:ascii="CESI仿宋-GB2312" w:hAnsi="CESI仿宋-GB2312" w:eastAsia="CESI仿宋-GB2312" w:cs="CESI仿宋-GB2312"/>
          <w:color w:val="000000" w:themeColor="text1"/>
          <w:sz w:val="32"/>
          <w:szCs w:val="32"/>
          <w:lang w:eastAsia="zh-CN"/>
          <w14:textFill>
            <w14:solidFill>
              <w14:schemeClr w14:val="tx1"/>
            </w14:solidFill>
          </w14:textFill>
        </w:rPr>
        <w:t>》（五组通〔2021〕36号）</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五指山市供销合作联社王国平同志被任命为番阳镇毛组村驻村第一书记。为保障驻村第一书记工作的开展。</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（二）项目资金安排落实、总投入等情况</w:t>
      </w:r>
    </w:p>
    <w:p>
      <w:pPr>
        <w:pStyle w:val="5"/>
        <w:keepNext w:val="0"/>
        <w:keepLines w:val="0"/>
        <w:widowControl/>
        <w:suppressLineNumbers w:val="0"/>
        <w:spacing w:line="525" w:lineRule="atLeast"/>
        <w:ind w:left="0" w:firstLine="16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预算情况如下：资金总额-年初预算数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10000</w:t>
      </w:r>
      <w:r>
        <w:rPr>
          <w:rFonts w:hint="eastAsia" w:ascii="CESI仿宋-GB2312" w:hAnsi="CESI仿宋-GB2312" w:eastAsia="CESI仿宋-GB2312" w:cs="CESI仿宋-GB2312"/>
          <w:color w:val="000000" w:themeColor="text1"/>
          <w:sz w:val="32"/>
          <w:szCs w:val="32"/>
          <w14:textFill>
            <w14:solidFill>
              <w14:schemeClr w14:val="tx1"/>
            </w14:solidFill>
          </w14:textFill>
        </w:rPr>
        <w:t>元，资金总额-全年预算数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10000</w:t>
      </w:r>
      <w:r>
        <w:rPr>
          <w:rFonts w:hint="eastAsia" w:ascii="CESI仿宋-GB2312" w:hAnsi="CESI仿宋-GB2312" w:eastAsia="CESI仿宋-GB2312" w:cs="CESI仿宋-GB2312"/>
          <w:color w:val="000000" w:themeColor="text1"/>
          <w:sz w:val="32"/>
          <w:szCs w:val="32"/>
          <w14:textFill>
            <w14:solidFill>
              <w14:schemeClr w14:val="tx1"/>
            </w14:solidFill>
          </w14:textFill>
        </w:rPr>
        <w:t>元，</w:t>
      </w:r>
    </w:p>
    <w:p>
      <w:pPr>
        <w:pStyle w:val="5"/>
        <w:keepNext w:val="0"/>
        <w:keepLines w:val="0"/>
        <w:widowControl/>
        <w:suppressLineNumbers w:val="0"/>
        <w:spacing w:line="525" w:lineRule="atLeast"/>
        <w:ind w:left="0" w:firstLine="16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财政资金-年初预算数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10000</w:t>
      </w:r>
      <w:r>
        <w:rPr>
          <w:rFonts w:hint="eastAsia" w:ascii="CESI仿宋-GB2312" w:hAnsi="CESI仿宋-GB2312" w:eastAsia="CESI仿宋-GB2312" w:cs="CESI仿宋-GB2312"/>
          <w:color w:val="000000" w:themeColor="text1"/>
          <w:sz w:val="32"/>
          <w:szCs w:val="32"/>
          <w14:textFill>
            <w14:solidFill>
              <w14:schemeClr w14:val="tx1"/>
            </w14:solidFill>
          </w14:textFill>
        </w:rPr>
        <w:t>元财政资金-全年预算数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10000</w:t>
      </w:r>
      <w:r>
        <w:rPr>
          <w:rFonts w:hint="eastAsia" w:ascii="CESI仿宋-GB2312" w:hAnsi="CESI仿宋-GB2312" w:eastAsia="CESI仿宋-GB2312" w:cs="CESI仿宋-GB2312"/>
          <w:color w:val="000000" w:themeColor="text1"/>
          <w:sz w:val="32"/>
          <w:szCs w:val="32"/>
          <w14:textFill>
            <w14:solidFill>
              <w14:schemeClr w14:val="tx1"/>
            </w14:solidFill>
          </w14:textFill>
        </w:rPr>
        <w:t>元，</w:t>
      </w:r>
    </w:p>
    <w:p>
      <w:pPr>
        <w:pStyle w:val="5"/>
        <w:keepNext w:val="0"/>
        <w:keepLines w:val="0"/>
        <w:widowControl/>
        <w:suppressLineNumbers w:val="0"/>
        <w:spacing w:line="525" w:lineRule="atLeast"/>
        <w:ind w:left="0" w:firstLine="16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专户-年初预算数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元，专户全年预算数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w:t>
      </w:r>
    </w:p>
    <w:p>
      <w:pPr>
        <w:pStyle w:val="5"/>
        <w:keepNext w:val="0"/>
        <w:keepLines w:val="0"/>
        <w:widowControl/>
        <w:suppressLineNumbers w:val="0"/>
        <w:spacing w:line="525" w:lineRule="atLeast"/>
        <w:ind w:left="0" w:firstLine="16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单位年初预算数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元，单位全年预算数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楷体-GB2312" w:hAnsi="CESI楷体-GB2312" w:eastAsia="CESI楷体-GB2312" w:cs="CESI楷体-GB2312"/>
          <w:color w:val="000000" w:themeColor="text1"/>
          <w:sz w:val="32"/>
          <w:szCs w:val="32"/>
          <w14:textFill>
            <w14:solidFill>
              <w14:schemeClr w14:val="tx1"/>
            </w14:solidFill>
          </w14:textFill>
        </w:rPr>
        <w:t>三）项目资金（主要是指财政资金）实际使用情况</w:t>
      </w:r>
    </w:p>
    <w:p>
      <w:pPr>
        <w:pStyle w:val="5"/>
        <w:keepNext w:val="0"/>
        <w:keepLines w:val="0"/>
        <w:widowControl/>
        <w:suppressLineNumbers w:val="0"/>
        <w:spacing w:line="525" w:lineRule="atLeast"/>
        <w:ind w:left="0" w:firstLine="16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资金执行情况如下：资金总额-全年执行数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10000</w:t>
      </w:r>
      <w:r>
        <w:rPr>
          <w:rFonts w:hint="eastAsia" w:ascii="CESI仿宋-GB2312" w:hAnsi="CESI仿宋-GB2312" w:eastAsia="CESI仿宋-GB2312" w:cs="CESI仿宋-GB2312"/>
          <w:color w:val="000000" w:themeColor="text1"/>
          <w:sz w:val="32"/>
          <w:szCs w:val="32"/>
          <w14:textFill>
            <w14:solidFill>
              <w14:schemeClr w14:val="tx1"/>
            </w14:solidFill>
          </w14:textFill>
        </w:rPr>
        <w:t>元，资金总额-执行率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w:t>
      </w:r>
    </w:p>
    <w:p>
      <w:pPr>
        <w:pStyle w:val="5"/>
        <w:keepNext w:val="0"/>
        <w:keepLines w:val="0"/>
        <w:widowControl/>
        <w:suppressLineNumbers w:val="0"/>
        <w:spacing w:line="525" w:lineRule="atLeast"/>
        <w:ind w:left="0" w:firstLine="16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其中：</w:t>
      </w:r>
    </w:p>
    <w:p>
      <w:pPr>
        <w:pStyle w:val="5"/>
        <w:widowControl/>
        <w:spacing w:line="525" w:lineRule="atLeast"/>
        <w:ind w:firstLine="640" w:firstLineChars="200"/>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财政资金-全年执行数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10000</w:t>
      </w:r>
      <w:r>
        <w:rPr>
          <w:rFonts w:hint="eastAsia" w:ascii="CESI仿宋-GB2312" w:hAnsi="CESI仿宋-GB2312" w:eastAsia="CESI仿宋-GB2312" w:cs="CESI仿宋-GB2312"/>
          <w:color w:val="000000" w:themeColor="text1"/>
          <w:sz w:val="32"/>
          <w:szCs w:val="32"/>
          <w14:textFill>
            <w14:solidFill>
              <w14:schemeClr w14:val="tx1"/>
            </w14:solidFill>
          </w14:textFill>
        </w:rPr>
        <w:t>元，财政资金-执行率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w:t>
      </w:r>
      <w:r>
        <w:rPr>
          <w:rFonts w:hint="eastAsia" w:ascii="CESI仿宋-GB2312" w:hAnsi="CESI仿宋-GB2312" w:eastAsia="CESI仿宋-GB2312" w:cs="CESI仿宋-GB2312"/>
          <w:color w:val="000000" w:themeColor="text1"/>
          <w:sz w:val="32"/>
          <w:szCs w:val="32"/>
          <w14:textFill>
            <w14:solidFill>
              <w14:schemeClr w14:val="tx1"/>
            </w14:solidFill>
          </w14:textFill>
        </w:rPr>
        <w:t>专户全年执行数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元，专户-执行率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单位全年执行数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元，单位全年执行率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楷体-GB2312" w:hAnsi="CESI楷体-GB2312" w:eastAsia="CESI楷体-GB2312" w:cs="CESI楷体-GB2312"/>
          <w:color w:val="000000" w:themeColor="text1"/>
          <w:sz w:val="32"/>
          <w:szCs w:val="32"/>
          <w14:textFill>
            <w14:solidFill>
              <w14:schemeClr w14:val="tx1"/>
            </w14:solidFill>
          </w14:textFill>
        </w:rPr>
        <w:t>四）项目资金管理情况（包括管理制度、办法的制订及执行情况）</w:t>
      </w:r>
    </w:p>
    <w:p>
      <w:pPr>
        <w:ind w:firstLine="640" w:firstLineChars="200"/>
        <w:rPr>
          <w:rFonts w:hint="eastAsia" w:ascii="CESI仿宋-GB2312" w:hAnsi="CESI仿宋-GB2312" w:eastAsia="CESI仿宋-GB2312" w:cs="CESI仿宋-GB2312"/>
          <w:color w:val="000000" w:themeColor="text1"/>
          <w:kern w:val="0"/>
          <w:sz w:val="32"/>
          <w:szCs w:val="32"/>
          <w:lang w:val="en-US" w:eastAsia="zh-CN" w:bidi="ar"/>
          <w14:textFill>
            <w14:solidFill>
              <w14:schemeClr w14:val="tx1"/>
            </w14:solidFill>
          </w14:textFill>
        </w:rPr>
      </w:pPr>
      <w:r>
        <w:rPr>
          <w:rFonts w:hint="eastAsia" w:ascii="CESI仿宋-GB2312" w:hAnsi="CESI仿宋-GB2312" w:eastAsia="CESI仿宋-GB2312" w:cs="CESI仿宋-GB2312"/>
          <w:color w:val="000000" w:themeColor="text1"/>
          <w:kern w:val="0"/>
          <w:sz w:val="32"/>
          <w:szCs w:val="32"/>
          <w:lang w:val="en-US" w:eastAsia="zh-CN" w:bidi="ar"/>
          <w14:textFill>
            <w14:solidFill>
              <w14:schemeClr w14:val="tx1"/>
            </w14:solidFill>
          </w14:textFill>
        </w:rPr>
        <w:t>该项目支出均严格按照有关财政规章制度和实施完成进度情况支付，并建立相关的管理制度，有专人负责，对资金进行管理，严格执行资金报账制度，每笔资金报账前，必须办理相关审核报批手续。项目负责人及时跟踪项目实施情况，并及时提出意见和建议。</w:t>
      </w:r>
    </w:p>
    <w:p>
      <w:pPr>
        <w:pStyle w:val="5"/>
        <w:widowControl/>
        <w:spacing w:line="525" w:lineRule="atLeast"/>
        <w:ind w:firstLine="640" w:firstLineChars="200"/>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p>
    <w:p>
      <w:pPr>
        <w:pStyle w:val="5"/>
        <w:keepNext w:val="0"/>
        <w:keepLines w:val="0"/>
        <w:widowControl/>
        <w:suppressLineNumbers w:val="0"/>
        <w:spacing w:line="525" w:lineRule="atLeast"/>
        <w:ind w:left="0" w:firstLine="645"/>
        <w:rPr>
          <w:rFonts w:hint="eastAsia" w:ascii="CESI黑体-GB2312" w:hAnsi="CESI黑体-GB2312" w:eastAsia="CESI黑体-GB2312" w:cs="CESI黑体-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三、项目组织实施情况</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（一）项目组织情况</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kern w:val="0"/>
          <w:sz w:val="32"/>
          <w:szCs w:val="32"/>
          <w:lang w:val="en-US" w:eastAsia="zh-CN" w:bidi="ar"/>
          <w14:textFill>
            <w14:solidFill>
              <w14:schemeClr w14:val="tx1"/>
            </w14:solidFill>
          </w14:textFill>
        </w:rPr>
      </w:pPr>
      <w:r>
        <w:rPr>
          <w:rFonts w:hint="eastAsia" w:ascii="CESI仿宋-GB2312" w:hAnsi="CESI仿宋-GB2312" w:eastAsia="CESI仿宋-GB2312" w:cs="CESI仿宋-GB2312"/>
          <w:color w:val="000000" w:themeColor="text1"/>
          <w:kern w:val="0"/>
          <w:sz w:val="32"/>
          <w:szCs w:val="32"/>
          <w:lang w:val="en-US" w:eastAsia="zh-CN" w:bidi="ar"/>
          <w14:textFill>
            <w14:solidFill>
              <w14:schemeClr w14:val="tx1"/>
            </w14:solidFill>
          </w14:textFill>
        </w:rPr>
        <w:t>驻村第一书记经费项目属于其他运转类项目，不是建设性项目，并且未达到招投标项目资金标准，不存在做招投标流程业务。</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（二）项目管理情况</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kern w:val="0"/>
          <w:sz w:val="32"/>
          <w:szCs w:val="32"/>
          <w:lang w:val="en-US" w:eastAsia="zh-CN" w:bidi="ar"/>
          <w14:textFill>
            <w14:solidFill>
              <w14:schemeClr w14:val="tx1"/>
            </w14:solidFill>
          </w14:textFill>
        </w:rPr>
      </w:pPr>
      <w:r>
        <w:rPr>
          <w:rFonts w:hint="eastAsia" w:ascii="CESI仿宋-GB2312" w:hAnsi="CESI仿宋-GB2312" w:eastAsia="CESI仿宋-GB2312" w:cs="CESI仿宋-GB2312"/>
          <w:color w:val="000000" w:themeColor="text1"/>
          <w:kern w:val="0"/>
          <w:sz w:val="32"/>
          <w:szCs w:val="32"/>
          <w:lang w:val="en-US" w:eastAsia="zh-CN" w:bidi="ar"/>
          <w14:textFill>
            <w14:solidFill>
              <w14:schemeClr w14:val="tx1"/>
            </w14:solidFill>
          </w14:textFill>
        </w:rPr>
        <w:t>该项目支出均严格按照有关财政规章制度和实施完成进度情况支付，并建立相关的管理制度，有专人负责，对资金进行管理，严格执行资金报账制度，每笔资金报账前，必须办理相关审核报批手续。项目负责人及时跟踪项目实施情况，并及时提出意见和建议。</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四、项目绩效情况</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（一）项目绩效目标完成情况。</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（1）、经济性分析：</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完成2023年度驻村第一书记资金10000元支出。</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（2）、效率性分析</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保障第一书记资金支出，10000元，效率指标100%。</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eastAsia="zh-CN"/>
          <w14:textFill>
            <w14:solidFill>
              <w14:schemeClr w14:val="tx1"/>
            </w14:solidFill>
          </w14:textFill>
        </w:rPr>
        <w:t>（</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3</w:t>
      </w:r>
      <w:r>
        <w:rPr>
          <w:rFonts w:hint="eastAsia" w:ascii="CESI仿宋-GB2312" w:hAnsi="CESI仿宋-GB2312" w:eastAsia="CESI仿宋-GB2312" w:cs="CESI仿宋-GB2312"/>
          <w:color w:val="000000" w:themeColor="text1"/>
          <w:sz w:val="32"/>
          <w:szCs w:val="32"/>
          <w:lang w:eastAsia="zh-CN"/>
          <w14:textFill>
            <w14:solidFill>
              <w14:schemeClr w14:val="tx1"/>
            </w14:solidFill>
          </w14:textFill>
        </w:rPr>
        <w:t>）、</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有效性分析</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为我社干部职工高效率地进行工作，缓解生活、工作上的困难，真正地将驻村工作的事业落到实处。</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（4）、持续性分析</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为我社干部职工高效率地进行工作，缓解生活、工作上的困难，真正地将驻村工作的事业落到实处。</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u w:val="none"/>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楷体-GB2312" w:hAnsi="CESI楷体-GB2312" w:eastAsia="CESI楷体-GB2312" w:cs="CESI楷体-GB2312"/>
          <w:color w:val="000000" w:themeColor="text1"/>
          <w:sz w:val="32"/>
          <w:szCs w:val="32"/>
          <w:u w:val="none"/>
          <w14:textFill>
            <w14:solidFill>
              <w14:schemeClr w14:val="tx1"/>
            </w14:solidFill>
          </w14:textFill>
        </w:rPr>
        <w:t>二）项目绩效目标未完成情况及原因分析</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无</w:t>
      </w:r>
    </w:p>
    <w:p>
      <w:pPr>
        <w:pStyle w:val="5"/>
        <w:keepNext w:val="0"/>
        <w:keepLines w:val="0"/>
        <w:widowControl/>
        <w:suppressLineNumbers w:val="0"/>
        <w:spacing w:line="525" w:lineRule="atLeast"/>
        <w:ind w:left="0" w:firstLine="645"/>
        <w:rPr>
          <w:rFonts w:hint="eastAsia" w:ascii="CESI黑体-GB2312" w:hAnsi="CESI黑体-GB2312" w:eastAsia="CESI黑体-GB2312" w:cs="CESI黑体-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五、其他需要说明的问题</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（一）后续工作计划</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将在五指山市供销合作联社王国平同志结束驻村第一书记工作后停止申请该项目资金。</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（二）主要经验及做法、存在问题和建议</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无</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CESI黑体-GB2312">
    <w:altName w:val="黑体"/>
    <w:panose1 w:val="02000500000000000000"/>
    <w:charset w:val="86"/>
    <w:family w:val="auto"/>
    <w:pitch w:val="default"/>
    <w:sig w:usb0="00000000" w:usb1="00000000" w:usb2="00000012" w:usb3="00000000" w:csb0="0004000F" w:csb1="00000000"/>
  </w:font>
  <w:font w:name="CESI楷体-GB2312">
    <w:altName w:val="楷体_GB2312"/>
    <w:panose1 w:val="02000500000000000000"/>
    <w:charset w:val="86"/>
    <w:family w:val="auto"/>
    <w:pitch w:val="default"/>
    <w:sig w:usb0="00000000" w:usb1="00000000" w:usb2="00000012" w:usb3="00000000" w:csb0="0004000F"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left" w:pos="7845"/>
        <w:tab w:val="clear" w:pos="4153"/>
        <w:tab w:val="clear" w:pos="8306"/>
      </w:tabs>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NotTrackMoves/>
  <w:documentProtection w:enforcement="0"/>
  <w:defaultTabStop w:val="420"/>
  <w:drawingGridHorizontalSpacing w:val="150"/>
  <w:drawingGridVerticalSpacing w:val="5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1ZDllMWY0MWU5NjhlMjczNWVkNWVkNzRlOTk2OGEifQ=="/>
  </w:docVars>
  <w:rsids>
    <w:rsidRoot w:val="00F57F82"/>
    <w:rsid w:val="000101E1"/>
    <w:rsid w:val="000732DA"/>
    <w:rsid w:val="00075CDC"/>
    <w:rsid w:val="000B1E8F"/>
    <w:rsid w:val="00103D16"/>
    <w:rsid w:val="00164D84"/>
    <w:rsid w:val="00250053"/>
    <w:rsid w:val="002F6705"/>
    <w:rsid w:val="00301FC0"/>
    <w:rsid w:val="00387DD5"/>
    <w:rsid w:val="003C6374"/>
    <w:rsid w:val="00493012"/>
    <w:rsid w:val="005D7CC3"/>
    <w:rsid w:val="00724A6B"/>
    <w:rsid w:val="008E48A9"/>
    <w:rsid w:val="00BE58CF"/>
    <w:rsid w:val="00D63908"/>
    <w:rsid w:val="00F57F82"/>
    <w:rsid w:val="00FA357A"/>
    <w:rsid w:val="037D0BC8"/>
    <w:rsid w:val="0637686C"/>
    <w:rsid w:val="0845082D"/>
    <w:rsid w:val="09E965F2"/>
    <w:rsid w:val="139840D3"/>
    <w:rsid w:val="143E091F"/>
    <w:rsid w:val="14865FC8"/>
    <w:rsid w:val="150C2DB0"/>
    <w:rsid w:val="1E761F05"/>
    <w:rsid w:val="1FC7205C"/>
    <w:rsid w:val="222F643D"/>
    <w:rsid w:val="228B3D05"/>
    <w:rsid w:val="27B126B4"/>
    <w:rsid w:val="2852671E"/>
    <w:rsid w:val="2A306656"/>
    <w:rsid w:val="2AE2528B"/>
    <w:rsid w:val="38EF7AD8"/>
    <w:rsid w:val="3E1672E6"/>
    <w:rsid w:val="415F08D8"/>
    <w:rsid w:val="417E0228"/>
    <w:rsid w:val="44E2230F"/>
    <w:rsid w:val="48B51347"/>
    <w:rsid w:val="4A55216A"/>
    <w:rsid w:val="4FE0696A"/>
    <w:rsid w:val="50352D0F"/>
    <w:rsid w:val="507F1ABF"/>
    <w:rsid w:val="523079A4"/>
    <w:rsid w:val="55673508"/>
    <w:rsid w:val="564505F4"/>
    <w:rsid w:val="56D6610D"/>
    <w:rsid w:val="59595A6F"/>
    <w:rsid w:val="599330CA"/>
    <w:rsid w:val="60D5009F"/>
    <w:rsid w:val="644B38A7"/>
    <w:rsid w:val="64AE6C81"/>
    <w:rsid w:val="65A536ED"/>
    <w:rsid w:val="660721C9"/>
    <w:rsid w:val="661E6C75"/>
    <w:rsid w:val="66C1416D"/>
    <w:rsid w:val="67F75FF5"/>
    <w:rsid w:val="681D4831"/>
    <w:rsid w:val="692E4B19"/>
    <w:rsid w:val="69513EF7"/>
    <w:rsid w:val="6BF3256F"/>
    <w:rsid w:val="6CE7018A"/>
    <w:rsid w:val="6E3E3F2D"/>
    <w:rsid w:val="6ED22FF4"/>
    <w:rsid w:val="715B2F02"/>
    <w:rsid w:val="76A548F2"/>
    <w:rsid w:val="7765772E"/>
    <w:rsid w:val="77867685"/>
    <w:rsid w:val="781F36B6"/>
    <w:rsid w:val="78B66E0A"/>
    <w:rsid w:val="790627AD"/>
    <w:rsid w:val="7ADC59FA"/>
    <w:rsid w:val="7DDD794F"/>
    <w:rsid w:val="F3FF91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unhideWhenUsed/>
    <w:qFormat/>
    <w:uiPriority w:val="1"/>
  </w:style>
  <w:style w:type="table" w:default="1" w:styleId="6">
    <w:name w:val="Normal Table"/>
    <w:autoRedefine/>
    <w:unhideWhenUsed/>
    <w:qFormat/>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8">
    <w:name w:val="页脚 Char"/>
    <w:basedOn w:val="7"/>
    <w:link w:val="3"/>
    <w:autoRedefine/>
    <w:qFormat/>
    <w:uiPriority w:val="0"/>
    <w:rPr>
      <w:rFonts w:eastAsia="仿宋_GB2312"/>
      <w:kern w:val="2"/>
      <w:sz w:val="18"/>
      <w:szCs w:val="18"/>
    </w:rPr>
  </w:style>
  <w:style w:type="character" w:customStyle="1" w:styleId="9">
    <w:name w:val="页眉 Char"/>
    <w:basedOn w:val="7"/>
    <w:link w:val="4"/>
    <w:autoRedefine/>
    <w:qFormat/>
    <w:uiPriority w:val="0"/>
    <w:rPr>
      <w:rFonts w:eastAsia="仿宋_GB2312"/>
      <w:kern w:val="2"/>
      <w:sz w:val="18"/>
      <w:szCs w:val="18"/>
    </w:rPr>
  </w:style>
  <w:style w:type="character" w:customStyle="1" w:styleId="10">
    <w:name w:val="批注框文本 Char"/>
    <w:basedOn w:val="7"/>
    <w:link w:val="2"/>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421</Words>
  <Characters>480</Characters>
  <Lines>4</Lines>
  <Paragraphs>1</Paragraphs>
  <TotalTime>1</TotalTime>
  <ScaleCrop>false</ScaleCrop>
  <LinksUpToDate>false</LinksUpToDate>
  <CharactersWithSpaces>900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2018-03-04T15:17:00Z</dcterms:created>
  <dc:creator>lhn</dc:creator>
  <cp:lastModifiedBy>零星刹那</cp:lastModifiedBy>
  <cp:lastPrinted>2024-05-22T01:47:27Z</cp:lastPrinted>
  <dcterms:modified xsi:type="dcterms:W3CDTF">2024-05-22T02:30:13Z</dcterms:modified>
  <dc:title>财政支出绩效评价报告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7DF6A151A16BB51CA93BDD656BA8DAE0</vt:lpwstr>
  </property>
</Properties>
</file>