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22EE62">
      <w:pPr>
        <w:rPr>
          <w:rFonts w:hint="eastAsia" w:ascii="黑体" w:hAnsi="黑体" w:eastAsia="黑体"/>
          <w:bCs/>
          <w:szCs w:val="44"/>
        </w:rPr>
      </w:pPr>
      <w:r>
        <w:rPr>
          <w:rFonts w:hint="eastAsia" w:ascii="黑体" w:hAnsi="黑体" w:eastAsia="黑体"/>
          <w:bCs/>
          <w:szCs w:val="44"/>
        </w:rPr>
        <w:t>附件</w:t>
      </w:r>
      <w:r>
        <w:rPr>
          <w:rFonts w:hint="eastAsia" w:ascii="黑体" w:hAnsi="黑体" w:eastAsia="黑体"/>
          <w:bCs/>
          <w:szCs w:val="44"/>
          <w:lang w:val="en-US" w:eastAsia="zh-CN"/>
        </w:rPr>
        <w:t>3</w:t>
      </w:r>
    </w:p>
    <w:p w14:paraId="05E2A855">
      <w:pPr>
        <w:spacing w:line="1200" w:lineRule="exact"/>
        <w:jc w:val="center"/>
        <w:rPr>
          <w:rFonts w:asciiTheme="minorEastAsia" w:hAnsiTheme="minorEastAsia" w:eastAsiaTheme="minorEastAsia"/>
          <w:b/>
          <w:sz w:val="52"/>
          <w:szCs w:val="52"/>
        </w:rPr>
      </w:pPr>
      <w:r>
        <w:rPr>
          <w:rFonts w:hint="eastAsia" w:asciiTheme="minorEastAsia" w:hAnsiTheme="minorEastAsia" w:eastAsiaTheme="minorEastAsia"/>
          <w:b/>
          <w:sz w:val="52"/>
          <w:szCs w:val="52"/>
        </w:rPr>
        <w:t>20</w:t>
      </w:r>
      <w:r>
        <w:rPr>
          <w:rFonts w:hint="eastAsia" w:asciiTheme="minorEastAsia" w:hAnsiTheme="minorEastAsia" w:eastAsiaTheme="minorEastAsia"/>
          <w:b/>
          <w:sz w:val="52"/>
          <w:szCs w:val="52"/>
          <w:lang w:val="en-US" w:eastAsia="zh-CN"/>
        </w:rPr>
        <w:t>23</w:t>
      </w:r>
      <w:r>
        <w:rPr>
          <w:rFonts w:hint="eastAsia" w:asciiTheme="minorEastAsia" w:hAnsiTheme="minorEastAsia" w:eastAsiaTheme="minorEastAsia"/>
          <w:b/>
          <w:sz w:val="52"/>
          <w:szCs w:val="52"/>
        </w:rPr>
        <w:t>年</w:t>
      </w:r>
      <w:r>
        <w:rPr>
          <w:rFonts w:hint="eastAsia" w:asciiTheme="minorEastAsia" w:hAnsiTheme="minorEastAsia" w:eastAsiaTheme="minorEastAsia"/>
          <w:b/>
          <w:sz w:val="52"/>
          <w:szCs w:val="52"/>
          <w:lang w:eastAsia="zh-CN"/>
        </w:rPr>
        <w:t>度</w:t>
      </w:r>
      <w:r>
        <w:rPr>
          <w:rFonts w:hint="eastAsia" w:asciiTheme="minorEastAsia" w:hAnsiTheme="minorEastAsia" w:eastAsiaTheme="minorEastAsia"/>
          <w:b/>
          <w:sz w:val="52"/>
          <w:szCs w:val="52"/>
          <w:lang w:val="en-US" w:eastAsia="zh-CN"/>
        </w:rPr>
        <w:t>就业补助资金</w:t>
      </w:r>
      <w:r>
        <w:rPr>
          <w:rFonts w:hint="eastAsia" w:asciiTheme="minorEastAsia" w:hAnsiTheme="minorEastAsia" w:eastAsiaTheme="minorEastAsia"/>
          <w:b/>
          <w:sz w:val="52"/>
          <w:szCs w:val="52"/>
        </w:rPr>
        <w:t>项目资金绩效自评报告</w:t>
      </w:r>
    </w:p>
    <w:p w14:paraId="40CE70D7">
      <w:pPr>
        <w:spacing w:line="1200" w:lineRule="exact"/>
        <w:jc w:val="center"/>
        <w:rPr>
          <w:rFonts w:asciiTheme="minorEastAsia" w:hAnsiTheme="minorEastAsia" w:eastAsiaTheme="minorEastAsia"/>
          <w:b/>
          <w:sz w:val="72"/>
          <w:szCs w:val="72"/>
        </w:rPr>
      </w:pPr>
    </w:p>
    <w:p w14:paraId="41DD5CCC">
      <w:pPr>
        <w:spacing w:line="1200" w:lineRule="exact"/>
        <w:jc w:val="center"/>
        <w:rPr>
          <w:rFonts w:asciiTheme="minorEastAsia" w:hAnsiTheme="minorEastAsia" w:eastAsiaTheme="minorEastAsia"/>
          <w:b/>
          <w:sz w:val="72"/>
          <w:szCs w:val="72"/>
        </w:rPr>
      </w:pPr>
    </w:p>
    <w:p w14:paraId="6ECC911B">
      <w:pPr>
        <w:spacing w:line="1200" w:lineRule="exact"/>
        <w:jc w:val="center"/>
        <w:rPr>
          <w:rFonts w:asciiTheme="minorEastAsia" w:hAnsiTheme="minorEastAsia" w:eastAsiaTheme="minorEastAsia"/>
          <w:b/>
          <w:sz w:val="72"/>
          <w:szCs w:val="72"/>
        </w:rPr>
      </w:pPr>
    </w:p>
    <w:p w14:paraId="0033201C">
      <w:pPr>
        <w:spacing w:line="1200" w:lineRule="exact"/>
        <w:jc w:val="center"/>
        <w:rPr>
          <w:rFonts w:asciiTheme="minorEastAsia" w:hAnsiTheme="minorEastAsia" w:eastAsiaTheme="minorEastAsia"/>
          <w:b/>
          <w:sz w:val="72"/>
          <w:szCs w:val="72"/>
        </w:rPr>
      </w:pPr>
    </w:p>
    <w:p w14:paraId="635CAB27">
      <w:pPr>
        <w:spacing w:line="800" w:lineRule="exact"/>
        <w:rPr>
          <w:rFonts w:hAnsi="宋体"/>
          <w:b/>
          <w:sz w:val="32"/>
          <w:szCs w:val="32"/>
        </w:rPr>
      </w:pPr>
      <w:r>
        <w:rPr>
          <w:rFonts w:hint="eastAsia" w:hAnsi="宋体"/>
          <w:b/>
          <w:sz w:val="32"/>
          <w:szCs w:val="32"/>
        </w:rPr>
        <w:t>评价小组</w:t>
      </w:r>
    </w:p>
    <w:p w14:paraId="2D9DAAD1">
      <w:pPr>
        <w:spacing w:line="800" w:lineRule="exact"/>
        <w:jc w:val="left"/>
        <w:rPr>
          <w:rFonts w:hint="eastAsia" w:hAnsi="宋体" w:eastAsia="仿宋_GB2312"/>
          <w:b/>
          <w:sz w:val="32"/>
          <w:szCs w:val="32"/>
          <w:lang w:val="en-US" w:eastAsia="zh-CN"/>
        </w:rPr>
      </w:pPr>
      <w:r>
        <w:rPr>
          <w:rFonts w:hint="eastAsia" w:hAnsi="宋体"/>
          <w:b/>
          <w:sz w:val="32"/>
          <w:szCs w:val="32"/>
        </w:rPr>
        <w:t>组长：</w:t>
      </w:r>
    </w:p>
    <w:p w14:paraId="3BAEAF46">
      <w:pPr>
        <w:spacing w:line="800" w:lineRule="exact"/>
        <w:jc w:val="left"/>
        <w:rPr>
          <w:rFonts w:hint="eastAsia" w:hAnsi="宋体" w:eastAsia="仿宋_GB2312"/>
          <w:b/>
          <w:sz w:val="32"/>
          <w:szCs w:val="32"/>
          <w:lang w:val="en-US" w:eastAsia="zh-CN"/>
        </w:rPr>
      </w:pPr>
      <w:r>
        <w:rPr>
          <w:rFonts w:hint="eastAsia" w:hAnsi="宋体"/>
          <w:b/>
          <w:sz w:val="32"/>
          <w:szCs w:val="32"/>
        </w:rPr>
        <w:t>副组长:</w:t>
      </w:r>
    </w:p>
    <w:p w14:paraId="666BBE0E">
      <w:pPr>
        <w:spacing w:line="800" w:lineRule="exact"/>
        <w:rPr>
          <w:rFonts w:hint="eastAsia" w:hAnsi="宋体" w:eastAsia="仿宋_GB2312"/>
          <w:b/>
          <w:sz w:val="32"/>
          <w:szCs w:val="32"/>
          <w:lang w:val="en-US" w:eastAsia="zh-CN"/>
        </w:rPr>
      </w:pPr>
      <w:r>
        <w:rPr>
          <w:rFonts w:hint="eastAsia" w:hAnsi="宋体"/>
          <w:b/>
          <w:sz w:val="32"/>
          <w:szCs w:val="32"/>
        </w:rPr>
        <w:t>成员：</w:t>
      </w:r>
    </w:p>
    <w:p w14:paraId="141AE81C">
      <w:pPr>
        <w:spacing w:line="800" w:lineRule="exact"/>
        <w:rPr>
          <w:rFonts w:hint="eastAsia" w:hAnsi="宋体"/>
          <w:b/>
          <w:sz w:val="32"/>
          <w:szCs w:val="32"/>
        </w:rPr>
      </w:pPr>
    </w:p>
    <w:p w14:paraId="795174D0">
      <w:pPr>
        <w:spacing w:line="800" w:lineRule="exact"/>
        <w:jc w:val="right"/>
        <w:rPr>
          <w:rFonts w:hint="default" w:hAnsi="宋体"/>
          <w:b/>
          <w:sz w:val="32"/>
          <w:szCs w:val="32"/>
          <w:lang w:val="en-US" w:eastAsia="zh-CN"/>
        </w:rPr>
      </w:pPr>
      <w:r>
        <w:rPr>
          <w:rFonts w:hint="eastAsia" w:hAnsi="宋体"/>
          <w:b/>
          <w:sz w:val="32"/>
          <w:szCs w:val="32"/>
          <w:lang w:val="en-US" w:eastAsia="zh-CN"/>
        </w:rPr>
        <w:t>五指山市供销合作联社</w:t>
      </w:r>
    </w:p>
    <w:p w14:paraId="4463B946">
      <w:pPr>
        <w:spacing w:line="800" w:lineRule="exact"/>
        <w:jc w:val="right"/>
        <w:rPr>
          <w:rFonts w:hint="default" w:hAnsi="宋体"/>
          <w:b/>
          <w:sz w:val="32"/>
          <w:szCs w:val="32"/>
          <w:lang w:val="en-US" w:eastAsia="zh-CN"/>
        </w:rPr>
      </w:pPr>
      <w:r>
        <w:rPr>
          <w:rFonts w:hint="eastAsia" w:hAnsi="宋体"/>
          <w:b/>
          <w:sz w:val="32"/>
          <w:szCs w:val="32"/>
          <w:lang w:val="en-US" w:eastAsia="zh-CN"/>
        </w:rPr>
        <w:t>2024年4月22日</w:t>
      </w:r>
    </w:p>
    <w:p w14:paraId="39EB8503">
      <w:pPr>
        <w:spacing w:line="800" w:lineRule="exact"/>
        <w:rPr>
          <w:rFonts w:hint="default" w:hAnsi="宋体"/>
          <w:b/>
          <w:sz w:val="32"/>
          <w:szCs w:val="32"/>
          <w:lang w:val="en-US" w:eastAsia="zh-CN"/>
        </w:rPr>
        <w:sectPr>
          <w:headerReference r:id="rId3" w:type="default"/>
          <w:pgSz w:w="11906" w:h="16838"/>
          <w:pgMar w:top="1440" w:right="1800" w:bottom="1440" w:left="1800" w:header="851" w:footer="992" w:gutter="0"/>
          <w:pgNumType w:fmt="numberInDash" w:start="2"/>
          <w:cols w:space="720" w:num="1"/>
          <w:docGrid w:type="lines" w:linePitch="312" w:charSpace="0"/>
        </w:sectPr>
      </w:pPr>
    </w:p>
    <w:p w14:paraId="25D05A0C">
      <w:pPr>
        <w:rPr>
          <w:rFonts w:hint="eastAsia" w:ascii="黑体" w:hAnsi="黑体" w:eastAsia="黑体"/>
          <w:bCs/>
          <w:szCs w:val="44"/>
        </w:rPr>
      </w:pPr>
    </w:p>
    <w:p w14:paraId="2C508EBA">
      <w:pPr>
        <w:jc w:val="center"/>
        <w:rPr>
          <w:rFonts w:hint="eastAsia" w:ascii="方正小标宋简体" w:hAnsi="方正小标宋简体" w:eastAsia="方正小标宋简体" w:cs="方正小标宋简体"/>
          <w:b/>
          <w:sz w:val="44"/>
          <w:szCs w:val="44"/>
        </w:rPr>
      </w:pPr>
      <w:r>
        <w:rPr>
          <w:rFonts w:hint="eastAsia" w:ascii="方正小标宋简体" w:hAnsi="方正小标宋简体" w:eastAsia="方正小标宋简体" w:cs="方正小标宋简体"/>
          <w:b/>
          <w:sz w:val="44"/>
          <w:szCs w:val="44"/>
        </w:rPr>
        <w:t>20</w:t>
      </w:r>
      <w:r>
        <w:rPr>
          <w:rFonts w:hint="eastAsia" w:ascii="方正小标宋简体" w:hAnsi="方正小标宋简体" w:eastAsia="方正小标宋简体" w:cs="方正小标宋简体"/>
          <w:b/>
          <w:sz w:val="44"/>
          <w:szCs w:val="44"/>
          <w:lang w:val="en-US" w:eastAsia="zh-CN"/>
        </w:rPr>
        <w:t>23</w:t>
      </w:r>
      <w:r>
        <w:rPr>
          <w:rFonts w:hint="eastAsia" w:ascii="方正小标宋简体" w:hAnsi="方正小标宋简体" w:eastAsia="方正小标宋简体" w:cs="方正小标宋简体"/>
          <w:b/>
          <w:sz w:val="44"/>
          <w:szCs w:val="44"/>
        </w:rPr>
        <w:t>年度</w:t>
      </w:r>
      <w:r>
        <w:rPr>
          <w:rFonts w:hint="eastAsia" w:ascii="方正小标宋简体" w:hAnsi="方正小标宋简体" w:eastAsia="方正小标宋简体" w:cs="方正小标宋简体"/>
          <w:b/>
          <w:bCs w:val="0"/>
          <w:sz w:val="44"/>
          <w:szCs w:val="44"/>
          <w:lang w:val="en-US" w:eastAsia="zh-CN"/>
        </w:rPr>
        <w:t>就业补助资金</w:t>
      </w:r>
      <w:r>
        <w:rPr>
          <w:rFonts w:hint="eastAsia" w:ascii="方正小标宋简体" w:hAnsi="方正小标宋简体" w:eastAsia="方正小标宋简体" w:cs="方正小标宋简体"/>
          <w:b/>
          <w:sz w:val="44"/>
          <w:szCs w:val="44"/>
          <w:lang w:val="en-US" w:eastAsia="zh-CN"/>
        </w:rPr>
        <w:t>项目资金</w:t>
      </w:r>
      <w:r>
        <w:rPr>
          <w:rFonts w:hint="eastAsia" w:ascii="方正小标宋简体" w:hAnsi="方正小标宋简体" w:eastAsia="方正小标宋简体" w:cs="方正小标宋简体"/>
          <w:b/>
          <w:sz w:val="44"/>
          <w:szCs w:val="44"/>
        </w:rPr>
        <w:t>绩效自评报告</w:t>
      </w:r>
    </w:p>
    <w:p w14:paraId="430060D9">
      <w:pPr>
        <w:jc w:val="center"/>
        <w:rPr>
          <w:rFonts w:ascii="仿宋_GB2312"/>
          <w:szCs w:val="32"/>
        </w:rPr>
      </w:pPr>
    </w:p>
    <w:p w14:paraId="7470E7F4">
      <w:pPr>
        <w:ind w:firstLine="600" w:firstLineChars="200"/>
        <w:rPr>
          <w:rFonts w:hint="eastAsia" w:ascii="CESI黑体-GB2312" w:hAnsi="CESI黑体-GB2312" w:eastAsia="CESI黑体-GB2312" w:cs="CESI黑体-GB2312"/>
          <w:bCs/>
          <w:color w:val="000000" w:themeColor="text1"/>
          <w:szCs w:val="32"/>
          <w14:textFill>
            <w14:solidFill>
              <w14:schemeClr w14:val="tx1"/>
            </w14:solidFill>
          </w14:textFill>
        </w:rPr>
      </w:pPr>
      <w:r>
        <w:rPr>
          <w:rFonts w:hint="eastAsia" w:ascii="CESI黑体-GB2312" w:hAnsi="CESI黑体-GB2312" w:eastAsia="CESI黑体-GB2312" w:cs="CESI黑体-GB2312"/>
          <w:bCs/>
          <w:color w:val="000000" w:themeColor="text1"/>
          <w:szCs w:val="32"/>
          <w:lang w:val="en-US" w:eastAsia="zh-CN"/>
          <w14:textFill>
            <w14:solidFill>
              <w14:schemeClr w14:val="tx1"/>
            </w14:solidFill>
          </w14:textFill>
        </w:rPr>
        <w:t>一</w:t>
      </w:r>
      <w:r>
        <w:rPr>
          <w:rFonts w:hint="eastAsia" w:ascii="CESI黑体-GB2312" w:hAnsi="CESI黑体-GB2312" w:eastAsia="CESI黑体-GB2312" w:cs="CESI黑体-GB2312"/>
          <w:bCs/>
          <w:color w:val="000000" w:themeColor="text1"/>
          <w:szCs w:val="32"/>
          <w14:textFill>
            <w14:solidFill>
              <w14:schemeClr w14:val="tx1"/>
            </w14:solidFill>
          </w14:textFill>
        </w:rPr>
        <w:t>、</w:t>
      </w:r>
      <w:r>
        <w:rPr>
          <w:rFonts w:hint="eastAsia" w:ascii="CESI黑体-GB2312" w:hAnsi="CESI黑体-GB2312" w:eastAsia="CESI黑体-GB2312" w:cs="CESI黑体-GB2312"/>
          <w:color w:val="000000" w:themeColor="text1"/>
          <w:sz w:val="31"/>
          <w:szCs w:val="31"/>
          <w14:textFill>
            <w14:solidFill>
              <w14:schemeClr w14:val="tx1"/>
            </w14:solidFill>
          </w14:textFill>
        </w:rPr>
        <w:t>项目概况 </w:t>
      </w:r>
    </w:p>
    <w:p w14:paraId="6B057395">
      <w:pPr>
        <w:pStyle w:val="5"/>
        <w:keepNext w:val="0"/>
        <w:keepLines w:val="0"/>
        <w:widowControl/>
        <w:suppressLineNumbers w:val="0"/>
        <w:spacing w:line="525" w:lineRule="atLeast"/>
        <w:ind w:left="0" w:firstLine="645"/>
        <w:rPr>
          <w:rFonts w:hint="eastAsia" w:ascii="CESI楷体-GB2312" w:hAnsi="CESI楷体-GB2312" w:eastAsia="CESI楷体-GB2312" w:cs="CESI楷体-GB2312"/>
          <w:color w:val="000000" w:themeColor="text1"/>
          <w:sz w:val="32"/>
          <w:szCs w:val="32"/>
          <w14:textFill>
            <w14:solidFill>
              <w14:schemeClr w14:val="tx1"/>
            </w14:solidFill>
          </w14:textFill>
        </w:rPr>
      </w:pPr>
      <w:r>
        <w:rPr>
          <w:rFonts w:hint="eastAsia" w:ascii="CESI楷体-GB2312" w:hAnsi="CESI楷体-GB2312" w:eastAsia="CESI楷体-GB2312" w:cs="CESI楷体-GB2312"/>
          <w:color w:val="000000" w:themeColor="text1"/>
          <w:sz w:val="32"/>
          <w:szCs w:val="32"/>
          <w14:textFill>
            <w14:solidFill>
              <w14:schemeClr w14:val="tx1"/>
            </w14:solidFill>
          </w14:textFill>
        </w:rPr>
        <w:t>（一）项目基本情况</w:t>
      </w:r>
    </w:p>
    <w:p w14:paraId="6E374C73">
      <w:pPr>
        <w:pStyle w:val="5"/>
        <w:keepNext w:val="0"/>
        <w:keepLines w:val="0"/>
        <w:widowControl/>
        <w:suppressLineNumbers w:val="0"/>
        <w:spacing w:line="525" w:lineRule="atLeast"/>
        <w:ind w:left="0" w:firstLine="645"/>
        <w:rPr>
          <w:rFonts w:hint="eastAsia" w:ascii="CESI仿宋-GB2312" w:hAnsi="CESI仿宋-GB2312" w:eastAsia="CESI仿宋-GB2312" w:cs="CESI仿宋-GB2312"/>
          <w:color w:val="000000" w:themeColor="text1"/>
          <w:sz w:val="32"/>
          <w:szCs w:val="32"/>
          <w14:textFill>
            <w14:solidFill>
              <w14:schemeClr w14:val="tx1"/>
            </w14:solidFill>
          </w14:textFill>
        </w:rPr>
      </w:pPr>
      <w:r>
        <w:rPr>
          <w:rFonts w:hint="eastAsia" w:ascii="CESI仿宋-GB2312" w:hAnsi="CESI仿宋-GB2312" w:eastAsia="CESI仿宋-GB2312" w:cs="CESI仿宋-GB2312"/>
          <w:color w:val="000000" w:themeColor="text1"/>
          <w:sz w:val="32"/>
          <w:szCs w:val="32"/>
          <w14:textFill>
            <w14:solidFill>
              <w14:schemeClr w14:val="tx1"/>
            </w14:solidFill>
          </w14:textFill>
        </w:rPr>
        <w:t>立项情况：该项目属于一般预算项目，不属于大型的立项建设项目，所以本单位不存在立项情况。</w:t>
      </w:r>
    </w:p>
    <w:p w14:paraId="370AD942">
      <w:pPr>
        <w:pStyle w:val="5"/>
        <w:keepNext w:val="0"/>
        <w:keepLines w:val="0"/>
        <w:widowControl/>
        <w:suppressLineNumbers w:val="0"/>
        <w:spacing w:line="525" w:lineRule="atLeast"/>
        <w:ind w:left="0" w:firstLine="645"/>
        <w:rPr>
          <w:rFonts w:hint="eastAsia" w:ascii="CESI仿宋-GB2312" w:hAnsi="CESI仿宋-GB2312" w:eastAsia="CESI仿宋-GB2312" w:cs="CESI仿宋-GB2312"/>
          <w:color w:val="000000" w:themeColor="text1"/>
          <w:sz w:val="32"/>
          <w:szCs w:val="32"/>
          <w14:textFill>
            <w14:solidFill>
              <w14:schemeClr w14:val="tx1"/>
            </w14:solidFill>
          </w14:textFill>
        </w:rPr>
      </w:pPr>
      <w:r>
        <w:rPr>
          <w:rFonts w:hint="eastAsia" w:ascii="CESI仿宋-GB2312" w:hAnsi="CESI仿宋-GB2312" w:eastAsia="CESI仿宋-GB2312" w:cs="CESI仿宋-GB2312"/>
          <w:color w:val="000000" w:themeColor="text1"/>
          <w:sz w:val="32"/>
          <w:szCs w:val="32"/>
          <w14:textFill>
            <w14:solidFill>
              <w14:schemeClr w14:val="tx1"/>
            </w14:solidFill>
          </w14:textFill>
        </w:rPr>
        <w:t>实施主体：市供销合作联社</w:t>
      </w:r>
    </w:p>
    <w:p w14:paraId="5A3D34FC">
      <w:pPr>
        <w:pStyle w:val="5"/>
        <w:keepNext w:val="0"/>
        <w:keepLines w:val="0"/>
        <w:widowControl/>
        <w:suppressLineNumbers w:val="0"/>
        <w:spacing w:line="525" w:lineRule="atLeast"/>
        <w:ind w:left="0" w:firstLine="645"/>
        <w:rPr>
          <w:rFonts w:hint="default"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14:textFill>
            <w14:solidFill>
              <w14:schemeClr w14:val="tx1"/>
            </w14:solidFill>
          </w14:textFill>
        </w:rPr>
        <w:t>资金及主要内容项目概述如下：</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该资金项目主要用于我单位在各乡镇招募的农贸市场公益性岗位人员的，2023年全年预算额为202368.00元。</w:t>
      </w:r>
    </w:p>
    <w:p w14:paraId="51C4F6AF">
      <w:pPr>
        <w:pStyle w:val="5"/>
        <w:keepNext w:val="0"/>
        <w:keepLines w:val="0"/>
        <w:widowControl/>
        <w:suppressLineNumbers w:val="0"/>
        <w:spacing w:line="525" w:lineRule="atLeast"/>
        <w:ind w:left="0" w:firstLine="645"/>
        <w:rPr>
          <w:rFonts w:hint="eastAsia" w:ascii="CESI楷体-GB2312" w:hAnsi="CESI楷体-GB2312" w:eastAsia="CESI楷体-GB2312" w:cs="CESI楷体-GB2312"/>
          <w:color w:val="000000" w:themeColor="text1"/>
          <w:sz w:val="32"/>
          <w:szCs w:val="32"/>
          <w14:textFill>
            <w14:solidFill>
              <w14:schemeClr w14:val="tx1"/>
            </w14:solidFill>
          </w14:textFill>
        </w:rPr>
      </w:pPr>
      <w:r>
        <w:rPr>
          <w:rFonts w:hint="eastAsia" w:ascii="CESI楷体-GB2312" w:hAnsi="CESI楷体-GB2312" w:eastAsia="CESI楷体-GB2312" w:cs="CESI楷体-GB2312"/>
          <w:color w:val="000000" w:themeColor="text1"/>
          <w:sz w:val="32"/>
          <w:szCs w:val="32"/>
          <w14:textFill>
            <w14:solidFill>
              <w14:schemeClr w14:val="tx1"/>
            </w14:solidFill>
          </w14:textFill>
        </w:rPr>
        <w:t>（二）项目年度预算绩效目标和绩效指标设定情况</w:t>
      </w:r>
    </w:p>
    <w:p w14:paraId="2EA9CE94">
      <w:pPr>
        <w:pStyle w:val="5"/>
        <w:keepNext w:val="0"/>
        <w:keepLines w:val="0"/>
        <w:widowControl/>
        <w:suppressLineNumbers w:val="0"/>
        <w:spacing w:line="525" w:lineRule="atLeast"/>
        <w:ind w:left="0" w:firstLine="645"/>
        <w:rPr>
          <w:rFonts w:hint="default"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14:textFill>
            <w14:solidFill>
              <w14:schemeClr w14:val="tx1"/>
            </w14:solidFill>
          </w14:textFill>
        </w:rPr>
        <w:t>总体目标：</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为乡村振兴公益性岗位人员工资提供相关资金保障。</w:t>
      </w:r>
    </w:p>
    <w:p w14:paraId="2321B215">
      <w:pPr>
        <w:pStyle w:val="5"/>
        <w:keepNext w:val="0"/>
        <w:keepLines w:val="0"/>
        <w:widowControl/>
        <w:suppressLineNumbers w:val="0"/>
        <w:spacing w:line="525" w:lineRule="atLeast"/>
        <w:ind w:left="0" w:firstLine="645"/>
        <w:rPr>
          <w:rFonts w:hint="default"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14:textFill>
            <w14:solidFill>
              <w14:schemeClr w14:val="tx1"/>
            </w14:solidFill>
          </w14:textFill>
        </w:rPr>
        <w:t>2023年年度目标</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:完成对12名乡村振兴公益性岗位人员工资的支出</w:t>
      </w:r>
    </w:p>
    <w:p w14:paraId="7D077D81">
      <w:pPr>
        <w:pStyle w:val="5"/>
        <w:keepNext w:val="0"/>
        <w:keepLines w:val="0"/>
        <w:widowControl/>
        <w:suppressLineNumbers w:val="0"/>
        <w:spacing w:line="525" w:lineRule="atLeast"/>
        <w:ind w:left="0" w:firstLine="645"/>
        <w:rPr>
          <w:rFonts w:hint="default"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14:textFill>
            <w14:solidFill>
              <w14:schemeClr w14:val="tx1"/>
            </w14:solidFill>
          </w14:textFill>
        </w:rPr>
        <w:t>当年年度目标完成情况：</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85.39%</w:t>
      </w:r>
    </w:p>
    <w:p w14:paraId="7019F723">
      <w:pPr>
        <w:pStyle w:val="5"/>
        <w:keepNext w:val="0"/>
        <w:keepLines w:val="0"/>
        <w:widowControl/>
        <w:suppressLineNumbers w:val="0"/>
        <w:spacing w:line="525" w:lineRule="atLeast"/>
        <w:ind w:left="0" w:firstLine="645"/>
        <w:rPr>
          <w:rFonts w:hint="eastAsia" w:ascii="CESI黑体-GB2312" w:hAnsi="CESI黑体-GB2312" w:eastAsia="CESI黑体-GB2312" w:cs="CESI黑体-GB2312"/>
          <w:color w:val="000000" w:themeColor="text1"/>
          <w:sz w:val="32"/>
          <w:szCs w:val="32"/>
          <w14:textFill>
            <w14:solidFill>
              <w14:schemeClr w14:val="tx1"/>
            </w14:solidFill>
          </w14:textFill>
        </w:rPr>
      </w:pPr>
      <w:r>
        <w:rPr>
          <w:rFonts w:hint="eastAsia" w:ascii="CESI黑体-GB2312" w:hAnsi="CESI黑体-GB2312" w:eastAsia="CESI黑体-GB2312" w:cs="CESI黑体-GB2312"/>
          <w:color w:val="000000" w:themeColor="text1"/>
          <w:sz w:val="32"/>
          <w:szCs w:val="32"/>
          <w14:textFill>
            <w14:solidFill>
              <w14:schemeClr w14:val="tx1"/>
            </w14:solidFill>
          </w14:textFill>
        </w:rPr>
        <w:t>二、项目决策及资金使用管理情况</w:t>
      </w:r>
    </w:p>
    <w:p w14:paraId="21CFCAEB">
      <w:pPr>
        <w:pStyle w:val="5"/>
        <w:keepNext w:val="0"/>
        <w:keepLines w:val="0"/>
        <w:widowControl/>
        <w:suppressLineNumbers w:val="0"/>
        <w:spacing w:line="525" w:lineRule="atLeast"/>
        <w:ind w:left="0" w:firstLine="645"/>
        <w:rPr>
          <w:rFonts w:hint="eastAsia" w:ascii="CESI楷体-GB2312" w:hAnsi="CESI楷体-GB2312" w:eastAsia="CESI楷体-GB2312" w:cs="CESI楷体-GB2312"/>
          <w:color w:val="000000" w:themeColor="text1"/>
          <w:sz w:val="32"/>
          <w:szCs w:val="32"/>
          <w14:textFill>
            <w14:solidFill>
              <w14:schemeClr w14:val="tx1"/>
            </w14:solidFill>
          </w14:textFill>
        </w:rPr>
      </w:pPr>
      <w:r>
        <w:rPr>
          <w:rFonts w:hint="eastAsia" w:ascii="CESI楷体-GB2312" w:hAnsi="CESI楷体-GB2312" w:eastAsia="CESI楷体-GB2312" w:cs="CESI楷体-GB2312"/>
          <w:color w:val="000000" w:themeColor="text1"/>
          <w:sz w:val="32"/>
          <w:szCs w:val="32"/>
          <w14:textFill>
            <w14:solidFill>
              <w14:schemeClr w14:val="tx1"/>
            </w14:solidFill>
          </w14:textFill>
        </w:rPr>
        <w:t>（一）项目决策情况</w:t>
      </w:r>
    </w:p>
    <w:p w14:paraId="38543B5E">
      <w:pPr>
        <w:pStyle w:val="5"/>
        <w:keepNext w:val="0"/>
        <w:keepLines w:val="0"/>
        <w:widowControl/>
        <w:suppressLineNumbers w:val="0"/>
        <w:spacing w:line="525" w:lineRule="atLeast"/>
        <w:ind w:firstLine="640" w:firstLineChars="200"/>
        <w:rPr>
          <w:rFonts w:hint="default"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我社根据《关于下达2022年乡村振兴公益性岗位开发计划的通知》，招聘12名乡村振兴公益性岗位人员。并通过班子会议同意对乡村振兴公益性岗位人员发放工资补贴费用。</w:t>
      </w:r>
    </w:p>
    <w:p w14:paraId="42CC6C8E">
      <w:pPr>
        <w:pStyle w:val="5"/>
        <w:keepNext w:val="0"/>
        <w:keepLines w:val="0"/>
        <w:widowControl/>
        <w:suppressLineNumbers w:val="0"/>
        <w:spacing w:line="525" w:lineRule="atLeast"/>
        <w:ind w:left="0" w:firstLine="645"/>
        <w:rPr>
          <w:rFonts w:hint="eastAsia" w:ascii="CESI楷体-GB2312" w:hAnsi="CESI楷体-GB2312" w:eastAsia="CESI楷体-GB2312" w:cs="CESI楷体-GB2312"/>
          <w:color w:val="000000" w:themeColor="text1"/>
          <w:sz w:val="32"/>
          <w:szCs w:val="32"/>
          <w14:textFill>
            <w14:solidFill>
              <w14:schemeClr w14:val="tx1"/>
            </w14:solidFill>
          </w14:textFill>
        </w:rPr>
      </w:pPr>
      <w:r>
        <w:rPr>
          <w:rFonts w:hint="eastAsia" w:ascii="CESI楷体-GB2312" w:hAnsi="CESI楷体-GB2312" w:eastAsia="CESI楷体-GB2312" w:cs="CESI楷体-GB2312"/>
          <w:color w:val="000000" w:themeColor="text1"/>
          <w:sz w:val="32"/>
          <w:szCs w:val="32"/>
          <w14:textFill>
            <w14:solidFill>
              <w14:schemeClr w14:val="tx1"/>
            </w14:solidFill>
          </w14:textFill>
        </w:rPr>
        <w:t>（二）项目资金安排落实、总投入等情况</w:t>
      </w:r>
    </w:p>
    <w:p w14:paraId="52832A34">
      <w:pPr>
        <w:pStyle w:val="5"/>
        <w:keepNext w:val="0"/>
        <w:keepLines w:val="0"/>
        <w:widowControl/>
        <w:suppressLineNumbers w:val="0"/>
        <w:spacing w:line="525" w:lineRule="atLeast"/>
        <w:ind w:firstLine="640" w:firstLineChars="200"/>
        <w:rPr>
          <w:rFonts w:hint="eastAsia" w:ascii="CESI仿宋-GB2312" w:hAnsi="CESI仿宋-GB2312" w:eastAsia="CESI仿宋-GB2312" w:cs="CESI仿宋-GB2312"/>
          <w:color w:val="000000" w:themeColor="text1"/>
          <w:sz w:val="32"/>
          <w:szCs w:val="32"/>
          <w14:textFill>
            <w14:solidFill>
              <w14:schemeClr w14:val="tx1"/>
            </w14:solidFill>
          </w14:textFill>
        </w:rPr>
      </w:pPr>
      <w:r>
        <w:rPr>
          <w:rFonts w:hint="eastAsia" w:ascii="CESI仿宋-GB2312" w:hAnsi="CESI仿宋-GB2312" w:eastAsia="CESI仿宋-GB2312" w:cs="CESI仿宋-GB2312"/>
          <w:color w:val="000000" w:themeColor="text1"/>
          <w:sz w:val="32"/>
          <w:szCs w:val="32"/>
          <w14:textFill>
            <w14:solidFill>
              <w14:schemeClr w14:val="tx1"/>
            </w14:solidFill>
          </w14:textFill>
        </w:rPr>
        <w:t>预算情况如下：资金总额-年初预算数</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69873.48</w:t>
      </w:r>
      <w:r>
        <w:rPr>
          <w:rFonts w:hint="eastAsia" w:ascii="CESI仿宋-GB2312" w:hAnsi="CESI仿宋-GB2312" w:eastAsia="CESI仿宋-GB2312" w:cs="CESI仿宋-GB2312"/>
          <w:color w:val="000000" w:themeColor="text1"/>
          <w:sz w:val="32"/>
          <w:szCs w:val="32"/>
          <w14:textFill>
            <w14:solidFill>
              <w14:schemeClr w14:val="tx1"/>
            </w14:solidFill>
          </w14:textFill>
        </w:rPr>
        <w:t>元，资金总额-全年预算数</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202368.00</w:t>
      </w:r>
      <w:r>
        <w:rPr>
          <w:rFonts w:hint="eastAsia" w:ascii="CESI仿宋-GB2312" w:hAnsi="CESI仿宋-GB2312" w:eastAsia="CESI仿宋-GB2312" w:cs="CESI仿宋-GB2312"/>
          <w:color w:val="000000" w:themeColor="text1"/>
          <w:sz w:val="32"/>
          <w:szCs w:val="32"/>
          <w14:textFill>
            <w14:solidFill>
              <w14:schemeClr w14:val="tx1"/>
            </w14:solidFill>
          </w14:textFill>
        </w:rPr>
        <w:t>元，财政资金-年初预算数</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69873.48</w:t>
      </w:r>
      <w:r>
        <w:rPr>
          <w:rFonts w:hint="eastAsia" w:ascii="CESI仿宋-GB2312" w:hAnsi="CESI仿宋-GB2312" w:eastAsia="CESI仿宋-GB2312" w:cs="CESI仿宋-GB2312"/>
          <w:color w:val="000000" w:themeColor="text1"/>
          <w:sz w:val="32"/>
          <w:szCs w:val="32"/>
          <w14:textFill>
            <w14:solidFill>
              <w14:schemeClr w14:val="tx1"/>
            </w14:solidFill>
          </w14:textFill>
        </w:rPr>
        <w:t>元财政资金-全年预算数</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202368.00</w:t>
      </w:r>
      <w:r>
        <w:rPr>
          <w:rFonts w:hint="eastAsia" w:ascii="CESI仿宋-GB2312" w:hAnsi="CESI仿宋-GB2312" w:eastAsia="CESI仿宋-GB2312" w:cs="CESI仿宋-GB2312"/>
          <w:color w:val="000000" w:themeColor="text1"/>
          <w:sz w:val="32"/>
          <w:szCs w:val="32"/>
          <w14:textFill>
            <w14:solidFill>
              <w14:schemeClr w14:val="tx1"/>
            </w14:solidFill>
          </w14:textFill>
        </w:rPr>
        <w:t>元，专户-年初预算数</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0</w:t>
      </w:r>
      <w:r>
        <w:rPr>
          <w:rFonts w:hint="eastAsia" w:ascii="CESI仿宋-GB2312" w:hAnsi="CESI仿宋-GB2312" w:eastAsia="CESI仿宋-GB2312" w:cs="CESI仿宋-GB2312"/>
          <w:color w:val="000000" w:themeColor="text1"/>
          <w:sz w:val="32"/>
          <w:szCs w:val="32"/>
          <w14:textFill>
            <w14:solidFill>
              <w14:schemeClr w14:val="tx1"/>
            </w14:solidFill>
          </w14:textFill>
        </w:rPr>
        <w:t>元，专户全年预算数</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0</w:t>
      </w:r>
      <w:r>
        <w:rPr>
          <w:rFonts w:hint="eastAsia" w:ascii="CESI仿宋-GB2312" w:hAnsi="CESI仿宋-GB2312" w:eastAsia="CESI仿宋-GB2312" w:cs="CESI仿宋-GB2312"/>
          <w:color w:val="000000" w:themeColor="text1"/>
          <w:sz w:val="32"/>
          <w:szCs w:val="32"/>
          <w14:textFill>
            <w14:solidFill>
              <w14:schemeClr w14:val="tx1"/>
            </w14:solidFill>
          </w14:textFill>
        </w:rPr>
        <w:t>元，单位年初预算数</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0</w:t>
      </w:r>
      <w:r>
        <w:rPr>
          <w:rFonts w:hint="eastAsia" w:ascii="CESI仿宋-GB2312" w:hAnsi="CESI仿宋-GB2312" w:eastAsia="CESI仿宋-GB2312" w:cs="CESI仿宋-GB2312"/>
          <w:color w:val="000000" w:themeColor="text1"/>
          <w:sz w:val="32"/>
          <w:szCs w:val="32"/>
          <w14:textFill>
            <w14:solidFill>
              <w14:schemeClr w14:val="tx1"/>
            </w14:solidFill>
          </w14:textFill>
        </w:rPr>
        <w:t>元，单位全年预算数</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0</w:t>
      </w:r>
      <w:r>
        <w:rPr>
          <w:rFonts w:hint="eastAsia" w:ascii="CESI仿宋-GB2312" w:hAnsi="CESI仿宋-GB2312" w:eastAsia="CESI仿宋-GB2312" w:cs="CESI仿宋-GB2312"/>
          <w:color w:val="000000" w:themeColor="text1"/>
          <w:sz w:val="32"/>
          <w:szCs w:val="32"/>
          <w14:textFill>
            <w14:solidFill>
              <w14:schemeClr w14:val="tx1"/>
            </w14:solidFill>
          </w14:textFill>
        </w:rPr>
        <w:t>元。</w:t>
      </w:r>
    </w:p>
    <w:p w14:paraId="57473C10">
      <w:pPr>
        <w:pStyle w:val="5"/>
        <w:keepNext w:val="0"/>
        <w:keepLines w:val="0"/>
        <w:widowControl/>
        <w:suppressLineNumbers w:val="0"/>
        <w:spacing w:line="525" w:lineRule="atLeast"/>
        <w:ind w:left="0" w:firstLine="645"/>
        <w:rPr>
          <w:rFonts w:hint="eastAsia" w:ascii="CESI楷体-GB2312" w:hAnsi="CESI楷体-GB2312" w:eastAsia="CESI楷体-GB2312" w:cs="CESI楷体-GB2312"/>
          <w:color w:val="000000" w:themeColor="text1"/>
          <w:sz w:val="32"/>
          <w:szCs w:val="32"/>
          <w14:textFill>
            <w14:solidFill>
              <w14:schemeClr w14:val="tx1"/>
            </w14:solidFill>
          </w14:textFill>
        </w:rPr>
      </w:pPr>
      <w:r>
        <w:rPr>
          <w:rFonts w:hint="eastAsia" w:ascii="CESI仿宋-GB2312" w:hAnsi="CESI仿宋-GB2312" w:eastAsia="CESI仿宋-GB2312" w:cs="CESI仿宋-GB2312"/>
          <w:color w:val="000000" w:themeColor="text1"/>
          <w:sz w:val="32"/>
          <w:szCs w:val="32"/>
          <w14:textFill>
            <w14:solidFill>
              <w14:schemeClr w14:val="tx1"/>
            </w14:solidFill>
          </w14:textFill>
        </w:rPr>
        <w:t>（</w:t>
      </w:r>
      <w:r>
        <w:rPr>
          <w:rFonts w:hint="eastAsia" w:ascii="CESI楷体-GB2312" w:hAnsi="CESI楷体-GB2312" w:eastAsia="CESI楷体-GB2312" w:cs="CESI楷体-GB2312"/>
          <w:color w:val="000000" w:themeColor="text1"/>
          <w:sz w:val="32"/>
          <w:szCs w:val="32"/>
          <w14:textFill>
            <w14:solidFill>
              <w14:schemeClr w14:val="tx1"/>
            </w14:solidFill>
          </w14:textFill>
        </w:rPr>
        <w:t>三）项目资金实际使用情况</w:t>
      </w:r>
    </w:p>
    <w:p w14:paraId="61CA7DAC">
      <w:pPr>
        <w:pStyle w:val="5"/>
        <w:keepNext w:val="0"/>
        <w:keepLines w:val="0"/>
        <w:widowControl/>
        <w:suppressLineNumbers w:val="0"/>
        <w:spacing w:line="525" w:lineRule="atLeast"/>
        <w:ind w:firstLine="640" w:firstLineChars="200"/>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14:textFill>
            <w14:solidFill>
              <w14:schemeClr w14:val="tx1"/>
            </w14:solidFill>
          </w14:textFill>
        </w:rPr>
        <w:t>资金执行情况如下：资金总额-全年执行数</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172808.00</w:t>
      </w:r>
      <w:r>
        <w:rPr>
          <w:rFonts w:hint="eastAsia" w:ascii="CESI仿宋-GB2312" w:hAnsi="CESI仿宋-GB2312" w:eastAsia="CESI仿宋-GB2312" w:cs="CESI仿宋-GB2312"/>
          <w:color w:val="000000" w:themeColor="text1"/>
          <w:sz w:val="32"/>
          <w:szCs w:val="32"/>
          <w14:textFill>
            <w14:solidFill>
              <w14:schemeClr w14:val="tx1"/>
            </w14:solidFill>
          </w14:textFill>
        </w:rPr>
        <w:t>元，资金总额-执行率</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85.39%</w:t>
      </w:r>
      <w:r>
        <w:rPr>
          <w:rFonts w:hint="eastAsia" w:ascii="CESI仿宋-GB2312" w:hAnsi="CESI仿宋-GB2312" w:eastAsia="CESI仿宋-GB2312" w:cs="CESI仿宋-GB2312"/>
          <w:color w:val="000000" w:themeColor="text1"/>
          <w:sz w:val="32"/>
          <w:szCs w:val="32"/>
          <w14:textFill>
            <w14:solidFill>
              <w14:schemeClr w14:val="tx1"/>
            </w14:solidFill>
          </w14:textFill>
        </w:rPr>
        <w:t>其中：财政资金全年执行数</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172808.00</w:t>
      </w:r>
      <w:r>
        <w:rPr>
          <w:rFonts w:hint="eastAsia" w:ascii="CESI仿宋-GB2312" w:hAnsi="CESI仿宋-GB2312" w:eastAsia="CESI仿宋-GB2312" w:cs="CESI仿宋-GB2312"/>
          <w:color w:val="000000" w:themeColor="text1"/>
          <w:sz w:val="32"/>
          <w:szCs w:val="32"/>
          <w14:textFill>
            <w14:solidFill>
              <w14:schemeClr w14:val="tx1"/>
            </w14:solidFill>
          </w14:textFill>
        </w:rPr>
        <w:t>元，财政资金执行率</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85.39%。</w:t>
      </w:r>
      <w:r>
        <w:rPr>
          <w:rFonts w:hint="eastAsia" w:ascii="CESI仿宋-GB2312" w:hAnsi="CESI仿宋-GB2312" w:eastAsia="CESI仿宋-GB2312" w:cs="CESI仿宋-GB2312"/>
          <w:color w:val="000000" w:themeColor="text1"/>
          <w:sz w:val="32"/>
          <w:szCs w:val="32"/>
          <w14:textFill>
            <w14:solidFill>
              <w14:schemeClr w14:val="tx1"/>
            </w14:solidFill>
          </w14:textFill>
        </w:rPr>
        <w:t>专户全年执行数</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0</w:t>
      </w:r>
      <w:r>
        <w:rPr>
          <w:rFonts w:hint="eastAsia" w:ascii="CESI仿宋-GB2312" w:hAnsi="CESI仿宋-GB2312" w:eastAsia="CESI仿宋-GB2312" w:cs="CESI仿宋-GB2312"/>
          <w:color w:val="000000" w:themeColor="text1"/>
          <w:sz w:val="32"/>
          <w:szCs w:val="32"/>
          <w14:textFill>
            <w14:solidFill>
              <w14:schemeClr w14:val="tx1"/>
            </w14:solidFill>
          </w14:textFill>
        </w:rPr>
        <w:t>元，专户-执行率</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100%，</w:t>
      </w:r>
      <w:r>
        <w:rPr>
          <w:rFonts w:hint="eastAsia" w:ascii="CESI仿宋-GB2312" w:hAnsi="CESI仿宋-GB2312" w:eastAsia="CESI仿宋-GB2312" w:cs="CESI仿宋-GB2312"/>
          <w:color w:val="000000" w:themeColor="text1"/>
          <w:sz w:val="32"/>
          <w:szCs w:val="32"/>
          <w14:textFill>
            <w14:solidFill>
              <w14:schemeClr w14:val="tx1"/>
            </w14:solidFill>
          </w14:textFill>
        </w:rPr>
        <w:t>单位全年执行数172808.00元，单位全年执行率</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85.39%</w:t>
      </w:r>
    </w:p>
    <w:p w14:paraId="4995E898">
      <w:pPr>
        <w:pStyle w:val="5"/>
        <w:keepNext w:val="0"/>
        <w:keepLines w:val="0"/>
        <w:widowControl/>
        <w:suppressLineNumbers w:val="0"/>
        <w:spacing w:line="525" w:lineRule="atLeast"/>
        <w:ind w:left="0" w:firstLine="645"/>
        <w:rPr>
          <w:rFonts w:hint="eastAsia" w:ascii="CESI楷体-GB2312" w:hAnsi="CESI楷体-GB2312" w:eastAsia="CESI楷体-GB2312" w:cs="CESI楷体-GB2312"/>
          <w:color w:val="000000" w:themeColor="text1"/>
          <w:sz w:val="32"/>
          <w:szCs w:val="32"/>
          <w14:textFill>
            <w14:solidFill>
              <w14:schemeClr w14:val="tx1"/>
            </w14:solidFill>
          </w14:textFill>
        </w:rPr>
      </w:pPr>
      <w:r>
        <w:rPr>
          <w:rFonts w:hint="eastAsia" w:ascii="CESI仿宋-GB2312" w:hAnsi="CESI仿宋-GB2312" w:eastAsia="CESI仿宋-GB2312" w:cs="CESI仿宋-GB2312"/>
          <w:color w:val="000000" w:themeColor="text1"/>
          <w:sz w:val="32"/>
          <w:szCs w:val="32"/>
          <w14:textFill>
            <w14:solidFill>
              <w14:schemeClr w14:val="tx1"/>
            </w14:solidFill>
          </w14:textFill>
        </w:rPr>
        <w:t>（</w:t>
      </w:r>
      <w:r>
        <w:rPr>
          <w:rFonts w:hint="eastAsia" w:ascii="CESI楷体-GB2312" w:hAnsi="CESI楷体-GB2312" w:eastAsia="CESI楷体-GB2312" w:cs="CESI楷体-GB2312"/>
          <w:color w:val="000000" w:themeColor="text1"/>
          <w:sz w:val="32"/>
          <w:szCs w:val="32"/>
          <w14:textFill>
            <w14:solidFill>
              <w14:schemeClr w14:val="tx1"/>
            </w14:solidFill>
          </w14:textFill>
        </w:rPr>
        <w:t>四）项目资金管理情况</w:t>
      </w:r>
    </w:p>
    <w:p w14:paraId="577FA831">
      <w:pPr>
        <w:pStyle w:val="5"/>
        <w:widowControl/>
        <w:spacing w:line="525" w:lineRule="atLeast"/>
        <w:ind w:firstLine="640" w:firstLineChars="200"/>
        <w:rPr>
          <w:rFonts w:hint="default"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根据《关于进一步规范乡村振兴公益专岗开发管理工作的通知》等文件要求，严格管理就业补助资金的发放。根据合同要求结合每月考勤对项目资金进行使用。</w:t>
      </w:r>
    </w:p>
    <w:p w14:paraId="44AC7194">
      <w:pPr>
        <w:pStyle w:val="5"/>
        <w:keepNext w:val="0"/>
        <w:keepLines w:val="0"/>
        <w:widowControl/>
        <w:suppressLineNumbers w:val="0"/>
        <w:spacing w:line="525" w:lineRule="atLeast"/>
        <w:ind w:left="0" w:firstLine="645"/>
        <w:rPr>
          <w:rFonts w:hint="eastAsia" w:ascii="CESI黑体-GB2312" w:hAnsi="CESI黑体-GB2312" w:eastAsia="CESI黑体-GB2312" w:cs="CESI黑体-GB2312"/>
          <w:color w:val="000000" w:themeColor="text1"/>
          <w:sz w:val="32"/>
          <w:szCs w:val="32"/>
          <w14:textFill>
            <w14:solidFill>
              <w14:schemeClr w14:val="tx1"/>
            </w14:solidFill>
          </w14:textFill>
        </w:rPr>
      </w:pPr>
      <w:r>
        <w:rPr>
          <w:rFonts w:hint="eastAsia" w:ascii="CESI黑体-GB2312" w:hAnsi="CESI黑体-GB2312" w:eastAsia="CESI黑体-GB2312" w:cs="CESI黑体-GB2312"/>
          <w:color w:val="000000" w:themeColor="text1"/>
          <w:sz w:val="32"/>
          <w:szCs w:val="32"/>
          <w14:textFill>
            <w14:solidFill>
              <w14:schemeClr w14:val="tx1"/>
            </w14:solidFill>
          </w14:textFill>
        </w:rPr>
        <w:t>三、项目组织实施情况</w:t>
      </w:r>
    </w:p>
    <w:p w14:paraId="72626E21">
      <w:pPr>
        <w:pStyle w:val="5"/>
        <w:keepNext w:val="0"/>
        <w:keepLines w:val="0"/>
        <w:widowControl/>
        <w:suppressLineNumbers w:val="0"/>
        <w:spacing w:line="525" w:lineRule="atLeast"/>
        <w:ind w:left="0" w:firstLine="645"/>
        <w:rPr>
          <w:rFonts w:hint="eastAsia" w:ascii="CESI楷体-GB2312" w:hAnsi="CESI楷体-GB2312" w:eastAsia="CESI楷体-GB2312" w:cs="CESI楷体-GB2312"/>
          <w:color w:val="000000" w:themeColor="text1"/>
          <w:sz w:val="32"/>
          <w:szCs w:val="32"/>
          <w14:textFill>
            <w14:solidFill>
              <w14:schemeClr w14:val="tx1"/>
            </w14:solidFill>
          </w14:textFill>
        </w:rPr>
      </w:pPr>
      <w:r>
        <w:rPr>
          <w:rFonts w:hint="eastAsia" w:ascii="CESI楷体-GB2312" w:hAnsi="CESI楷体-GB2312" w:eastAsia="CESI楷体-GB2312" w:cs="CESI楷体-GB2312"/>
          <w:color w:val="000000" w:themeColor="text1"/>
          <w:sz w:val="32"/>
          <w:szCs w:val="32"/>
          <w14:textFill>
            <w14:solidFill>
              <w14:schemeClr w14:val="tx1"/>
            </w14:solidFill>
          </w14:textFill>
        </w:rPr>
        <w:t>（一）项目组织情况</w:t>
      </w:r>
    </w:p>
    <w:p w14:paraId="0C5F465E">
      <w:pPr>
        <w:pStyle w:val="5"/>
        <w:widowControl/>
        <w:spacing w:line="525" w:lineRule="atLeast"/>
        <w:ind w:firstLine="640" w:firstLineChars="200"/>
        <w:rPr>
          <w:rFonts w:hint="default"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2023年有3名公益岗人员离职，后续通过公告、公示等方式重新招聘3名公益岗人员。</w:t>
      </w:r>
    </w:p>
    <w:p w14:paraId="468C7BCE">
      <w:pPr>
        <w:pStyle w:val="5"/>
        <w:keepNext w:val="0"/>
        <w:keepLines w:val="0"/>
        <w:widowControl/>
        <w:suppressLineNumbers w:val="0"/>
        <w:spacing w:line="525" w:lineRule="atLeast"/>
        <w:ind w:left="0" w:firstLine="645"/>
        <w:rPr>
          <w:rFonts w:hint="eastAsia" w:ascii="CESI楷体-GB2312" w:hAnsi="CESI楷体-GB2312" w:eastAsia="CESI楷体-GB2312" w:cs="CESI楷体-GB2312"/>
          <w:color w:val="000000" w:themeColor="text1"/>
          <w:sz w:val="32"/>
          <w:szCs w:val="32"/>
          <w14:textFill>
            <w14:solidFill>
              <w14:schemeClr w14:val="tx1"/>
            </w14:solidFill>
          </w14:textFill>
        </w:rPr>
      </w:pPr>
      <w:r>
        <w:rPr>
          <w:rFonts w:hint="eastAsia" w:ascii="CESI楷体-GB2312" w:hAnsi="CESI楷体-GB2312" w:eastAsia="CESI楷体-GB2312" w:cs="CESI楷体-GB2312"/>
          <w:color w:val="000000" w:themeColor="text1"/>
          <w:sz w:val="32"/>
          <w:szCs w:val="32"/>
          <w14:textFill>
            <w14:solidFill>
              <w14:schemeClr w14:val="tx1"/>
            </w14:solidFill>
          </w14:textFill>
        </w:rPr>
        <w:t>（二）项目管理情况</w:t>
      </w:r>
    </w:p>
    <w:p w14:paraId="42DAD72B">
      <w:pPr>
        <w:pStyle w:val="5"/>
        <w:widowControl/>
        <w:spacing w:line="525" w:lineRule="atLeast"/>
        <w:ind w:firstLine="640" w:firstLineChars="200"/>
        <w:rPr>
          <w:rFonts w:hint="default" w:ascii="CESI楷体-GB2312" w:hAnsi="CESI楷体-GB2312" w:eastAsia="CESI楷体-GB2312" w:cs="CESI楷体-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通过市场管理人员对乡村振兴公益岗人员进行考勤，根据考勤日期发放工资。</w:t>
      </w:r>
    </w:p>
    <w:p w14:paraId="0159B019">
      <w:pPr>
        <w:pStyle w:val="5"/>
        <w:keepNext w:val="0"/>
        <w:keepLines w:val="0"/>
        <w:widowControl/>
        <w:suppressLineNumbers w:val="0"/>
        <w:spacing w:line="525" w:lineRule="atLeast"/>
        <w:ind w:left="0" w:firstLine="645"/>
        <w:rPr>
          <w:rFonts w:hint="eastAsia" w:ascii="CESI仿宋-GB2312" w:hAnsi="CESI仿宋-GB2312" w:eastAsia="CESI仿宋-GB2312" w:cs="CESI仿宋-GB2312"/>
          <w:color w:val="000000" w:themeColor="text1"/>
          <w:sz w:val="32"/>
          <w:szCs w:val="32"/>
          <w14:textFill>
            <w14:solidFill>
              <w14:schemeClr w14:val="tx1"/>
            </w14:solidFill>
          </w14:textFill>
        </w:rPr>
      </w:pPr>
      <w:r>
        <w:rPr>
          <w:rFonts w:hint="eastAsia" w:ascii="CESI黑体-GB2312" w:hAnsi="CESI黑体-GB2312" w:eastAsia="CESI黑体-GB2312" w:cs="CESI黑体-GB2312"/>
          <w:color w:val="000000" w:themeColor="text1"/>
          <w:sz w:val="32"/>
          <w:szCs w:val="32"/>
          <w14:textFill>
            <w14:solidFill>
              <w14:schemeClr w14:val="tx1"/>
            </w14:solidFill>
          </w14:textFill>
        </w:rPr>
        <w:t>四、项目绩效情况</w:t>
      </w:r>
    </w:p>
    <w:p w14:paraId="3DB6CBD6">
      <w:pPr>
        <w:pStyle w:val="5"/>
        <w:keepNext w:val="0"/>
        <w:keepLines w:val="0"/>
        <w:widowControl/>
        <w:suppressLineNumbers w:val="0"/>
        <w:spacing w:line="525" w:lineRule="atLeast"/>
        <w:ind w:left="0" w:firstLine="645"/>
        <w:rPr>
          <w:rFonts w:hint="eastAsia" w:ascii="CESI楷体-GB2312" w:hAnsi="CESI楷体-GB2312" w:eastAsia="CESI楷体-GB2312" w:cs="CESI楷体-GB2312"/>
          <w:color w:val="000000" w:themeColor="text1"/>
          <w:sz w:val="32"/>
          <w:szCs w:val="32"/>
          <w14:textFill>
            <w14:solidFill>
              <w14:schemeClr w14:val="tx1"/>
            </w14:solidFill>
          </w14:textFill>
        </w:rPr>
      </w:pPr>
      <w:r>
        <w:rPr>
          <w:rFonts w:hint="eastAsia" w:ascii="CESI楷体-GB2312" w:hAnsi="CESI楷体-GB2312" w:eastAsia="CESI楷体-GB2312" w:cs="CESI楷体-GB2312"/>
          <w:color w:val="000000" w:themeColor="text1"/>
          <w:sz w:val="32"/>
          <w:szCs w:val="32"/>
          <w14:textFill>
            <w14:solidFill>
              <w14:schemeClr w14:val="tx1"/>
            </w14:solidFill>
          </w14:textFill>
        </w:rPr>
        <w:t>（一）项目绩效目标完成情况。</w:t>
      </w:r>
    </w:p>
    <w:p w14:paraId="56D1C474">
      <w:pPr>
        <w:pStyle w:val="5"/>
        <w:keepNext w:val="0"/>
        <w:keepLines w:val="0"/>
        <w:widowControl/>
        <w:suppressLineNumbers w:val="0"/>
        <w:spacing w:line="525" w:lineRule="atLeast"/>
        <w:ind w:left="0" w:firstLine="645"/>
        <w:rPr>
          <w:rFonts w:hint="eastAsia" w:ascii="CESI仿宋-GB2312" w:hAnsi="CESI仿宋-GB2312" w:eastAsia="CESI仿宋-GB2312" w:cs="CESI仿宋-GB2312"/>
          <w:color w:val="000000" w:themeColor="text1"/>
          <w:sz w:val="32"/>
          <w:szCs w:val="32"/>
          <w14:textFill>
            <w14:solidFill>
              <w14:schemeClr w14:val="tx1"/>
            </w14:solidFill>
          </w14:textFill>
        </w:rPr>
      </w:pPr>
      <w:r>
        <w:rPr>
          <w:rFonts w:hint="eastAsia" w:ascii="CESI仿宋-GB2312" w:hAnsi="CESI仿宋-GB2312" w:eastAsia="CESI仿宋-GB2312" w:cs="CESI仿宋-GB2312"/>
          <w:color w:val="000000" w:themeColor="text1"/>
          <w:sz w:val="32"/>
          <w:szCs w:val="32"/>
          <w14:textFill>
            <w14:solidFill>
              <w14:schemeClr w14:val="tx1"/>
            </w14:solidFill>
          </w14:textFill>
        </w:rPr>
        <w:t>该资金项目主要用于我单位在各乡镇招募的农贸市场公益性岗位人员的工资，截至202</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3</w:t>
      </w:r>
      <w:r>
        <w:rPr>
          <w:rFonts w:hint="eastAsia" w:ascii="CESI仿宋-GB2312" w:hAnsi="CESI仿宋-GB2312" w:eastAsia="CESI仿宋-GB2312" w:cs="CESI仿宋-GB2312"/>
          <w:color w:val="000000" w:themeColor="text1"/>
          <w:sz w:val="32"/>
          <w:szCs w:val="32"/>
          <w14:textFill>
            <w14:solidFill>
              <w14:schemeClr w14:val="tx1"/>
            </w14:solidFill>
          </w14:textFill>
        </w:rPr>
        <w:t>年12月，预算金额为202368元，已支出172808元，执行率为85.39%，原因是招募公益性岗位人员工作开展较晚，安置上岗程序较多，时间推迟严重。无法按照既定计划发放岗位补助。</w:t>
      </w:r>
    </w:p>
    <w:p w14:paraId="76D190BD">
      <w:pPr>
        <w:pStyle w:val="5"/>
        <w:keepNext w:val="0"/>
        <w:keepLines w:val="0"/>
        <w:widowControl/>
        <w:suppressLineNumbers w:val="0"/>
        <w:spacing w:line="525" w:lineRule="atLeast"/>
        <w:ind w:left="0" w:firstLine="645"/>
        <w:rPr>
          <w:rFonts w:hint="default"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14:textFill>
            <w14:solidFill>
              <w14:schemeClr w14:val="tx1"/>
            </w14:solidFill>
          </w14:textFill>
        </w:rPr>
        <w:t>（1）</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经济性分析</w:t>
      </w:r>
    </w:p>
    <w:p w14:paraId="537FA3FF">
      <w:pPr>
        <w:pStyle w:val="5"/>
        <w:keepNext w:val="0"/>
        <w:keepLines w:val="0"/>
        <w:widowControl/>
        <w:suppressLineNumbers w:val="0"/>
        <w:spacing w:line="525" w:lineRule="atLeast"/>
        <w:ind w:left="0" w:firstLine="645"/>
        <w:rPr>
          <w:rFonts w:hint="default"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14:textFill>
            <w14:solidFill>
              <w14:schemeClr w14:val="tx1"/>
            </w14:solidFill>
          </w14:textFill>
        </w:rPr>
        <w:t>乡镇农贸市场公益性岗位12名人员的工资每人每月</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1850</w:t>
      </w:r>
      <w:r>
        <w:rPr>
          <w:rFonts w:hint="eastAsia" w:ascii="CESI仿宋-GB2312" w:hAnsi="CESI仿宋-GB2312" w:eastAsia="CESI仿宋-GB2312" w:cs="CESI仿宋-GB2312"/>
          <w:color w:val="000000" w:themeColor="text1"/>
          <w:sz w:val="32"/>
          <w:szCs w:val="32"/>
          <w14:textFill>
            <w14:solidFill>
              <w14:schemeClr w14:val="tx1"/>
            </w14:solidFill>
          </w14:textFill>
        </w:rPr>
        <w:t>元</w:t>
      </w:r>
      <w:r>
        <w:rPr>
          <w:rFonts w:hint="eastAsia" w:ascii="CESI仿宋-GB2312" w:hAnsi="CESI仿宋-GB2312" w:eastAsia="CESI仿宋-GB2312" w:cs="CESI仿宋-GB2312"/>
          <w:color w:val="000000" w:themeColor="text1"/>
          <w:sz w:val="32"/>
          <w:szCs w:val="32"/>
          <w:lang w:eastAsia="zh-CN"/>
          <w14:textFill>
            <w14:solidFill>
              <w14:schemeClr w14:val="tx1"/>
            </w14:solidFill>
          </w14:textFill>
        </w:rPr>
        <w:t>，</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完成预算172808元的支出。</w:t>
      </w:r>
      <w:bookmarkStart w:id="0" w:name="_GoBack"/>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成本控制较好，未超出2023年度预算。</w:t>
      </w:r>
      <w:bookmarkEnd w:id="0"/>
    </w:p>
    <w:p w14:paraId="343AC6B3">
      <w:pPr>
        <w:pStyle w:val="5"/>
        <w:keepNext w:val="0"/>
        <w:keepLines w:val="0"/>
        <w:widowControl/>
        <w:suppressLineNumbers w:val="0"/>
        <w:spacing w:line="525" w:lineRule="atLeast"/>
        <w:ind w:left="0" w:firstLine="645"/>
        <w:rPr>
          <w:rFonts w:hint="eastAsia" w:ascii="CESI仿宋-GB2312" w:hAnsi="CESI仿宋-GB2312" w:eastAsia="CESI仿宋-GB2312" w:cs="CESI仿宋-GB2312"/>
          <w:color w:val="000000" w:themeColor="text1"/>
          <w:sz w:val="32"/>
          <w:szCs w:val="32"/>
          <w14:textFill>
            <w14:solidFill>
              <w14:schemeClr w14:val="tx1"/>
            </w14:solidFill>
          </w14:textFill>
        </w:rPr>
      </w:pPr>
      <w:r>
        <w:rPr>
          <w:rFonts w:hint="eastAsia" w:ascii="CESI仿宋-GB2312" w:hAnsi="CESI仿宋-GB2312" w:eastAsia="CESI仿宋-GB2312" w:cs="CESI仿宋-GB2312"/>
          <w:color w:val="000000" w:themeColor="text1"/>
          <w:sz w:val="32"/>
          <w:szCs w:val="32"/>
          <w14:textFill>
            <w14:solidFill>
              <w14:schemeClr w14:val="tx1"/>
            </w14:solidFill>
          </w14:textFill>
        </w:rPr>
        <w:t>（2）效率性分析</w:t>
      </w:r>
    </w:p>
    <w:p w14:paraId="176DAEE5">
      <w:pPr>
        <w:pStyle w:val="5"/>
        <w:keepNext w:val="0"/>
        <w:keepLines w:val="0"/>
        <w:widowControl/>
        <w:suppressLineNumbers w:val="0"/>
        <w:spacing w:line="525" w:lineRule="atLeast"/>
        <w:ind w:left="0" w:firstLine="645"/>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按照每月考勤天数完成对乡村振兴公益岗位人员就业补助资金的发放。</w:t>
      </w:r>
      <w:r>
        <w:rPr>
          <w:rFonts w:hint="eastAsia" w:ascii="CESI仿宋-GB2312" w:hAnsi="CESI仿宋-GB2312" w:eastAsia="CESI仿宋-GB2312" w:cs="CESI仿宋-GB2312"/>
          <w:strike w:val="0"/>
          <w:dstrike w:val="0"/>
          <w:color w:val="000000" w:themeColor="text1"/>
          <w:sz w:val="32"/>
          <w:szCs w:val="32"/>
          <w:lang w:val="en-US" w:eastAsia="zh-CN"/>
          <w14:textFill>
            <w14:solidFill>
              <w14:schemeClr w14:val="tx1"/>
            </w14:solidFill>
          </w14:textFill>
        </w:rPr>
        <w:t>该项目使用效率较高，及时完成2023年度目标。</w:t>
      </w:r>
    </w:p>
    <w:p w14:paraId="5B36B79E">
      <w:pPr>
        <w:pStyle w:val="5"/>
        <w:keepNext w:val="0"/>
        <w:keepLines w:val="0"/>
        <w:widowControl/>
        <w:suppressLineNumbers w:val="0"/>
        <w:spacing w:line="525" w:lineRule="atLeast"/>
        <w:ind w:left="0" w:firstLine="645"/>
        <w:rPr>
          <w:rFonts w:hint="default"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（3）有效性分析</w:t>
      </w:r>
    </w:p>
    <w:p w14:paraId="2509BC61">
      <w:pPr>
        <w:pStyle w:val="5"/>
        <w:keepNext w:val="0"/>
        <w:keepLines w:val="0"/>
        <w:widowControl/>
        <w:suppressLineNumbers w:val="0"/>
        <w:spacing w:line="525" w:lineRule="atLeast"/>
        <w:ind w:left="0" w:firstLine="645"/>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14:textFill>
            <w14:solidFill>
              <w14:schemeClr w14:val="tx1"/>
            </w14:solidFill>
          </w14:textFill>
        </w:rPr>
        <w:t>每月按考勤天数发放农贸市场公益性岗位12名人员的工资，为我单位在各乡镇招募到的农贸市场公益岗人员发放基础工资，保证公益性岗位人员的稳定性和物质需求，通过招募的人员，方便更好地管理市场资产。</w:t>
      </w:r>
    </w:p>
    <w:p w14:paraId="12613CD8">
      <w:pPr>
        <w:pStyle w:val="5"/>
        <w:keepNext w:val="0"/>
        <w:keepLines w:val="0"/>
        <w:widowControl/>
        <w:suppressLineNumbers w:val="0"/>
        <w:spacing w:line="525" w:lineRule="atLeast"/>
        <w:ind w:left="0" w:firstLine="645"/>
        <w:rPr>
          <w:rFonts w:hint="default"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14:textFill>
            <w14:solidFill>
              <w14:schemeClr w14:val="tx1"/>
            </w14:solidFill>
          </w14:textFill>
        </w:rPr>
        <w:t>（</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4）可持续性分析</w:t>
      </w:r>
    </w:p>
    <w:p w14:paraId="0B816075">
      <w:pPr>
        <w:pStyle w:val="5"/>
        <w:keepNext w:val="0"/>
        <w:keepLines w:val="0"/>
        <w:widowControl/>
        <w:suppressLineNumbers w:val="0"/>
        <w:spacing w:line="525" w:lineRule="atLeast"/>
        <w:ind w:left="0" w:firstLine="645"/>
        <w:rPr>
          <w:rFonts w:hint="eastAsia" w:ascii="CESI仿宋-GB2312" w:hAnsi="CESI仿宋-GB2312" w:eastAsia="CESI仿宋-GB2312" w:cs="CESI仿宋-GB2312"/>
          <w:color w:val="000000" w:themeColor="text1"/>
          <w:sz w:val="32"/>
          <w:szCs w:val="32"/>
          <w14:textFill>
            <w14:solidFill>
              <w14:schemeClr w14:val="tx1"/>
            </w14:solidFill>
          </w14:textFill>
        </w:rPr>
      </w:pPr>
      <w:r>
        <w:rPr>
          <w:rFonts w:hint="eastAsia" w:ascii="CESI仿宋-GB2312" w:hAnsi="CESI仿宋-GB2312" w:eastAsia="CESI仿宋-GB2312" w:cs="CESI仿宋-GB2312"/>
          <w:color w:val="000000" w:themeColor="text1"/>
          <w:sz w:val="32"/>
          <w:szCs w:val="32"/>
          <w14:textFill>
            <w14:solidFill>
              <w14:schemeClr w14:val="tx1"/>
            </w14:solidFill>
          </w14:textFill>
        </w:rPr>
        <w:t>为各乡镇农贸市场派遣劳动人员，负责管理农贸市场秩序和清扫农贸市场，保持农贸市场整洁开放，为广大经营者和消费者提供安全稳定的场所，同时帮助周围地区的居民争取稳定的就业机会，增加他们的收入途径。根据相关文件要求可持续开展该项目</w:t>
      </w:r>
    </w:p>
    <w:p w14:paraId="0533F3EF">
      <w:pPr>
        <w:pStyle w:val="5"/>
        <w:keepNext w:val="0"/>
        <w:keepLines w:val="0"/>
        <w:widowControl/>
        <w:suppressLineNumbers w:val="0"/>
        <w:spacing w:line="525" w:lineRule="atLeast"/>
        <w:ind w:left="0" w:firstLine="645"/>
        <w:rPr>
          <w:rFonts w:hint="eastAsia" w:ascii="CESI楷体-GB2312" w:hAnsi="CESI楷体-GB2312" w:eastAsia="CESI楷体-GB2312" w:cs="CESI楷体-GB2312"/>
          <w:color w:val="000000" w:themeColor="text1"/>
          <w:sz w:val="32"/>
          <w:szCs w:val="32"/>
          <w:u w:val="none"/>
          <w14:textFill>
            <w14:solidFill>
              <w14:schemeClr w14:val="tx1"/>
            </w14:solidFill>
          </w14:textFill>
        </w:rPr>
      </w:pPr>
      <w:r>
        <w:rPr>
          <w:rFonts w:hint="eastAsia" w:ascii="CESI仿宋-GB2312" w:hAnsi="CESI仿宋-GB2312" w:eastAsia="CESI仿宋-GB2312" w:cs="CESI仿宋-GB2312"/>
          <w:color w:val="000000" w:themeColor="text1"/>
          <w:sz w:val="32"/>
          <w:szCs w:val="32"/>
          <w14:textFill>
            <w14:solidFill>
              <w14:schemeClr w14:val="tx1"/>
            </w14:solidFill>
          </w14:textFill>
        </w:rPr>
        <w:t>（</w:t>
      </w:r>
      <w:r>
        <w:rPr>
          <w:rFonts w:hint="eastAsia" w:ascii="CESI楷体-GB2312" w:hAnsi="CESI楷体-GB2312" w:eastAsia="CESI楷体-GB2312" w:cs="CESI楷体-GB2312"/>
          <w:color w:val="000000" w:themeColor="text1"/>
          <w:sz w:val="32"/>
          <w:szCs w:val="32"/>
          <w:u w:val="none"/>
          <w14:textFill>
            <w14:solidFill>
              <w14:schemeClr w14:val="tx1"/>
            </w14:solidFill>
          </w14:textFill>
        </w:rPr>
        <w:t>二）项目绩效目标未完成情况及原因分析</w:t>
      </w:r>
    </w:p>
    <w:p w14:paraId="0C1A82AC">
      <w:pPr>
        <w:pStyle w:val="5"/>
        <w:keepNext w:val="0"/>
        <w:keepLines w:val="0"/>
        <w:widowControl/>
        <w:suppressLineNumbers w:val="0"/>
        <w:spacing w:line="525" w:lineRule="atLeast"/>
        <w:ind w:left="0" w:firstLine="645"/>
        <w:rPr>
          <w:rFonts w:hint="default"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公益性岗位人员有离职情况，招收新的公益性岗位人员过程较长未能及时将资金使用。造成就业补助资金未能完成支出。</w:t>
      </w:r>
    </w:p>
    <w:p w14:paraId="07AD1E56">
      <w:pPr>
        <w:pStyle w:val="5"/>
        <w:keepNext w:val="0"/>
        <w:keepLines w:val="0"/>
        <w:widowControl/>
        <w:suppressLineNumbers w:val="0"/>
        <w:spacing w:line="525" w:lineRule="atLeast"/>
        <w:ind w:left="0" w:firstLine="645"/>
        <w:rPr>
          <w:rFonts w:hint="eastAsia" w:ascii="CESI黑体-GB2312" w:hAnsi="CESI黑体-GB2312" w:eastAsia="CESI黑体-GB2312" w:cs="CESI黑体-GB2312"/>
          <w:color w:val="000000" w:themeColor="text1"/>
          <w:sz w:val="32"/>
          <w:szCs w:val="32"/>
          <w14:textFill>
            <w14:solidFill>
              <w14:schemeClr w14:val="tx1"/>
            </w14:solidFill>
          </w14:textFill>
        </w:rPr>
      </w:pPr>
      <w:r>
        <w:rPr>
          <w:rFonts w:hint="eastAsia" w:ascii="CESI黑体-GB2312" w:hAnsi="CESI黑体-GB2312" w:eastAsia="CESI黑体-GB2312" w:cs="CESI黑体-GB2312"/>
          <w:color w:val="000000" w:themeColor="text1"/>
          <w:sz w:val="32"/>
          <w:szCs w:val="32"/>
          <w14:textFill>
            <w14:solidFill>
              <w14:schemeClr w14:val="tx1"/>
            </w14:solidFill>
          </w14:textFill>
        </w:rPr>
        <w:t>五、其他需要说明的问题</w:t>
      </w:r>
    </w:p>
    <w:p w14:paraId="62B25DC4">
      <w:pPr>
        <w:pStyle w:val="5"/>
        <w:keepNext w:val="0"/>
        <w:keepLines w:val="0"/>
        <w:widowControl/>
        <w:suppressLineNumbers w:val="0"/>
        <w:spacing w:line="525" w:lineRule="atLeast"/>
        <w:ind w:left="0" w:firstLine="645"/>
        <w:rPr>
          <w:rFonts w:hint="eastAsia" w:ascii="CESI楷体-GB2312" w:hAnsi="CESI楷体-GB2312" w:eastAsia="CESI楷体-GB2312" w:cs="CESI楷体-GB2312"/>
          <w:color w:val="000000" w:themeColor="text1"/>
          <w:sz w:val="32"/>
          <w:szCs w:val="32"/>
          <w14:textFill>
            <w14:solidFill>
              <w14:schemeClr w14:val="tx1"/>
            </w14:solidFill>
          </w14:textFill>
        </w:rPr>
      </w:pPr>
      <w:r>
        <w:rPr>
          <w:rFonts w:hint="eastAsia" w:ascii="CESI楷体-GB2312" w:hAnsi="CESI楷体-GB2312" w:eastAsia="CESI楷体-GB2312" w:cs="CESI楷体-GB2312"/>
          <w:color w:val="000000" w:themeColor="text1"/>
          <w:sz w:val="32"/>
          <w:szCs w:val="32"/>
          <w14:textFill>
            <w14:solidFill>
              <w14:schemeClr w14:val="tx1"/>
            </w14:solidFill>
          </w14:textFill>
        </w:rPr>
        <w:t>（一）后续工作计划</w:t>
      </w:r>
    </w:p>
    <w:p w14:paraId="06BCB989">
      <w:pPr>
        <w:pStyle w:val="5"/>
        <w:keepNext w:val="0"/>
        <w:keepLines w:val="0"/>
        <w:widowControl/>
        <w:suppressLineNumbers w:val="0"/>
        <w:spacing w:line="525" w:lineRule="atLeast"/>
        <w:ind w:left="0" w:firstLine="645"/>
        <w:rPr>
          <w:rFonts w:hint="default"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持续开展乡村振兴公益性岗位的相关工作。</w:t>
      </w:r>
    </w:p>
    <w:p w14:paraId="014274BE">
      <w:pPr>
        <w:pStyle w:val="5"/>
        <w:keepNext w:val="0"/>
        <w:keepLines w:val="0"/>
        <w:widowControl/>
        <w:suppressLineNumbers w:val="0"/>
        <w:spacing w:line="525" w:lineRule="atLeast"/>
        <w:ind w:left="0" w:firstLine="645"/>
        <w:rPr>
          <w:rFonts w:hint="eastAsia" w:ascii="CESI楷体-GB2312" w:hAnsi="CESI楷体-GB2312" w:eastAsia="CESI楷体-GB2312" w:cs="CESI楷体-GB2312"/>
          <w:color w:val="000000" w:themeColor="text1"/>
          <w:sz w:val="32"/>
          <w:szCs w:val="32"/>
          <w14:textFill>
            <w14:solidFill>
              <w14:schemeClr w14:val="tx1"/>
            </w14:solidFill>
          </w14:textFill>
        </w:rPr>
      </w:pPr>
      <w:r>
        <w:rPr>
          <w:rFonts w:hint="eastAsia" w:ascii="CESI楷体-GB2312" w:hAnsi="CESI楷体-GB2312" w:eastAsia="CESI楷体-GB2312" w:cs="CESI楷体-GB2312"/>
          <w:color w:val="000000" w:themeColor="text1"/>
          <w:sz w:val="32"/>
          <w:szCs w:val="32"/>
          <w14:textFill>
            <w14:solidFill>
              <w14:schemeClr w14:val="tx1"/>
            </w14:solidFill>
          </w14:textFill>
        </w:rPr>
        <w:t>（二）主要经验及做法、存在问题和建议</w:t>
      </w:r>
    </w:p>
    <w:p w14:paraId="4DF91CCD">
      <w:pPr>
        <w:pStyle w:val="5"/>
        <w:keepNext w:val="0"/>
        <w:keepLines w:val="0"/>
        <w:widowControl/>
        <w:suppressLineNumbers w:val="0"/>
        <w:spacing w:line="525" w:lineRule="atLeast"/>
        <w:ind w:left="0" w:firstLine="645"/>
        <w:rPr>
          <w:rFonts w:hint="eastAsia" w:ascii="CESI仿宋-GB2312" w:hAnsi="CESI仿宋-GB2312" w:eastAsia="CESI仿宋-GB2312" w:cs="CESI仿宋-GB2312"/>
          <w:sz w:val="32"/>
          <w:szCs w:val="32"/>
          <w:lang w:eastAsia="zh-CN"/>
        </w:rPr>
      </w:pPr>
      <w:r>
        <w:rPr>
          <w:rFonts w:hint="eastAsia" w:ascii="CESI仿宋-GB2312" w:hAnsi="CESI仿宋-GB2312" w:eastAsia="CESI仿宋-GB2312" w:cs="CESI仿宋-GB2312"/>
          <w:sz w:val="32"/>
          <w:szCs w:val="32"/>
          <w:lang w:eastAsia="zh-CN"/>
        </w:rPr>
        <w:t>无</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CESI黑体-GB2312">
    <w:altName w:val="黑体"/>
    <w:panose1 w:val="02000500000000000000"/>
    <w:charset w:val="86"/>
    <w:family w:val="auto"/>
    <w:pitch w:val="default"/>
    <w:sig w:usb0="00000000" w:usb1="00000000" w:usb2="00000012" w:usb3="00000000" w:csb0="0004000F" w:csb1="00000000"/>
  </w:font>
  <w:font w:name="CESI楷体-GB2312">
    <w:altName w:val="楷体_GB2312"/>
    <w:panose1 w:val="02000500000000000000"/>
    <w:charset w:val="86"/>
    <w:family w:val="auto"/>
    <w:pitch w:val="default"/>
    <w:sig w:usb0="00000000" w:usb1="00000000" w:usb2="00000012" w:usb3="00000000" w:csb0="0004000F" w:csb1="00000000"/>
  </w:font>
  <w:font w:name="CESI仿宋-GB2312">
    <w:altName w:val="仿宋"/>
    <w:panose1 w:val="02000500000000000000"/>
    <w:charset w:val="86"/>
    <w:family w:val="auto"/>
    <w:pitch w:val="default"/>
    <w:sig w:usb0="00000000" w:usb1="00000000" w:usb2="00000010" w:usb3="00000000" w:csb0="0004000F" w:csb1="00000000"/>
  </w:font>
  <w:font w:name="仿宋">
    <w:panose1 w:val="02010609060101010101"/>
    <w:charset w:val="86"/>
    <w:family w:val="auto"/>
    <w:pitch w:val="default"/>
    <w:sig w:usb0="800002BF" w:usb1="38CF7CFA" w:usb2="00000016" w:usb3="00000000" w:csb0="00040001" w:csb1="00000000"/>
  </w:font>
  <w:font w:name="CESI仿宋-GB2312">
    <w:altName w:val="仿宋"/>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54F8F1">
    <w:pPr>
      <w:pStyle w:val="4"/>
      <w:pBdr>
        <w:bottom w:val="none" w:color="auto" w:sz="0" w:space="0"/>
      </w:pBdr>
      <w:tabs>
        <w:tab w:val="left" w:pos="7845"/>
        <w:tab w:val="clear" w:pos="4153"/>
        <w:tab w:val="clear" w:pos="8306"/>
      </w:tabs>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50"/>
  <w:drawingGridVerticalSpacing w:val="581"/>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U1ZDllMWY0MWU5NjhlMjczNWVkNWVkNzRlOTk2OGEifQ=="/>
  </w:docVars>
  <w:rsids>
    <w:rsidRoot w:val="00F57F82"/>
    <w:rsid w:val="000101E1"/>
    <w:rsid w:val="000732DA"/>
    <w:rsid w:val="00075CDC"/>
    <w:rsid w:val="000B1E8F"/>
    <w:rsid w:val="00103D16"/>
    <w:rsid w:val="00164D84"/>
    <w:rsid w:val="00250053"/>
    <w:rsid w:val="002F6705"/>
    <w:rsid w:val="00301FC0"/>
    <w:rsid w:val="00387DD5"/>
    <w:rsid w:val="003C6374"/>
    <w:rsid w:val="00493012"/>
    <w:rsid w:val="005D7CC3"/>
    <w:rsid w:val="00724A6B"/>
    <w:rsid w:val="00BE58CF"/>
    <w:rsid w:val="00D63908"/>
    <w:rsid w:val="00F57F82"/>
    <w:rsid w:val="00FA357A"/>
    <w:rsid w:val="037D0BC8"/>
    <w:rsid w:val="0637686C"/>
    <w:rsid w:val="0845082D"/>
    <w:rsid w:val="09E965F2"/>
    <w:rsid w:val="139840D3"/>
    <w:rsid w:val="143E091F"/>
    <w:rsid w:val="14865FC8"/>
    <w:rsid w:val="150C2DB0"/>
    <w:rsid w:val="152115E5"/>
    <w:rsid w:val="16960592"/>
    <w:rsid w:val="18377568"/>
    <w:rsid w:val="1E761F05"/>
    <w:rsid w:val="1FC7205C"/>
    <w:rsid w:val="222F643D"/>
    <w:rsid w:val="228B3D05"/>
    <w:rsid w:val="272448BD"/>
    <w:rsid w:val="27B126B4"/>
    <w:rsid w:val="2852671E"/>
    <w:rsid w:val="2A306656"/>
    <w:rsid w:val="2AE2528B"/>
    <w:rsid w:val="38EF7AD8"/>
    <w:rsid w:val="3BCB1869"/>
    <w:rsid w:val="3E1672E6"/>
    <w:rsid w:val="415F08D8"/>
    <w:rsid w:val="417E0228"/>
    <w:rsid w:val="44E2230F"/>
    <w:rsid w:val="48B51347"/>
    <w:rsid w:val="4A55216A"/>
    <w:rsid w:val="4CD67928"/>
    <w:rsid w:val="4FE0696A"/>
    <w:rsid w:val="50352D0F"/>
    <w:rsid w:val="507F1ABF"/>
    <w:rsid w:val="50AB76AE"/>
    <w:rsid w:val="523079A4"/>
    <w:rsid w:val="55673508"/>
    <w:rsid w:val="564505F4"/>
    <w:rsid w:val="56D6610D"/>
    <w:rsid w:val="59595A6F"/>
    <w:rsid w:val="599330CA"/>
    <w:rsid w:val="60D5009F"/>
    <w:rsid w:val="64AE6C81"/>
    <w:rsid w:val="65A536ED"/>
    <w:rsid w:val="660721C9"/>
    <w:rsid w:val="661E6C75"/>
    <w:rsid w:val="66C1416D"/>
    <w:rsid w:val="67F75FF5"/>
    <w:rsid w:val="681D4831"/>
    <w:rsid w:val="692E4B19"/>
    <w:rsid w:val="69513EF7"/>
    <w:rsid w:val="695B7A74"/>
    <w:rsid w:val="6BF3256F"/>
    <w:rsid w:val="6C1A48C6"/>
    <w:rsid w:val="6CE7018A"/>
    <w:rsid w:val="6E3E3F2D"/>
    <w:rsid w:val="6ED22FF4"/>
    <w:rsid w:val="6F827F9F"/>
    <w:rsid w:val="70095CB2"/>
    <w:rsid w:val="715B2F02"/>
    <w:rsid w:val="728E79FC"/>
    <w:rsid w:val="74A42032"/>
    <w:rsid w:val="76A548F2"/>
    <w:rsid w:val="7765772E"/>
    <w:rsid w:val="77867685"/>
    <w:rsid w:val="781F36B6"/>
    <w:rsid w:val="790627AD"/>
    <w:rsid w:val="7ADC59FA"/>
    <w:rsid w:val="7DDD794F"/>
    <w:rsid w:val="F3FF911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7">
    <w:name w:val="Default Paragraph Font"/>
    <w:autoRedefine/>
    <w:unhideWhenUsed/>
    <w:qFormat/>
    <w:uiPriority w:val="1"/>
  </w:style>
  <w:style w:type="table" w:default="1" w:styleId="6">
    <w:name w:val="Normal Table"/>
    <w:autoRedefine/>
    <w:unhideWhenUsed/>
    <w:qFormat/>
    <w:uiPriority w:val="99"/>
    <w:tblPr>
      <w:tblCellMar>
        <w:top w:w="0" w:type="dxa"/>
        <w:left w:w="108" w:type="dxa"/>
        <w:bottom w:w="0" w:type="dxa"/>
        <w:right w:w="108" w:type="dxa"/>
      </w:tblCellMar>
    </w:tblPr>
  </w:style>
  <w:style w:type="paragraph" w:styleId="2">
    <w:name w:val="Balloon Text"/>
    <w:basedOn w:val="1"/>
    <w:link w:val="10"/>
    <w:autoRedefine/>
    <w:qFormat/>
    <w:uiPriority w:val="0"/>
    <w:rPr>
      <w:sz w:val="18"/>
      <w:szCs w:val="18"/>
    </w:rPr>
  </w:style>
  <w:style w:type="paragraph" w:styleId="3">
    <w:name w:val="footer"/>
    <w:basedOn w:val="1"/>
    <w:link w:val="8"/>
    <w:autoRedefine/>
    <w:qFormat/>
    <w:uiPriority w:val="0"/>
    <w:pPr>
      <w:tabs>
        <w:tab w:val="center" w:pos="4153"/>
        <w:tab w:val="right" w:pos="8306"/>
      </w:tabs>
      <w:snapToGrid w:val="0"/>
      <w:jc w:val="left"/>
    </w:pPr>
    <w:rPr>
      <w:sz w:val="18"/>
      <w:szCs w:val="18"/>
    </w:rPr>
  </w:style>
  <w:style w:type="paragraph" w:styleId="4">
    <w:name w:val="header"/>
    <w:basedOn w:val="1"/>
    <w:link w:val="9"/>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customStyle="1" w:styleId="8">
    <w:name w:val="页脚 Char"/>
    <w:basedOn w:val="7"/>
    <w:link w:val="3"/>
    <w:autoRedefine/>
    <w:qFormat/>
    <w:uiPriority w:val="0"/>
    <w:rPr>
      <w:rFonts w:eastAsia="仿宋_GB2312"/>
      <w:kern w:val="2"/>
      <w:sz w:val="18"/>
      <w:szCs w:val="18"/>
    </w:rPr>
  </w:style>
  <w:style w:type="character" w:customStyle="1" w:styleId="9">
    <w:name w:val="页眉 Char"/>
    <w:basedOn w:val="7"/>
    <w:link w:val="4"/>
    <w:autoRedefine/>
    <w:qFormat/>
    <w:uiPriority w:val="0"/>
    <w:rPr>
      <w:rFonts w:eastAsia="仿宋_GB2312"/>
      <w:kern w:val="2"/>
      <w:sz w:val="18"/>
      <w:szCs w:val="18"/>
    </w:rPr>
  </w:style>
  <w:style w:type="character" w:customStyle="1" w:styleId="10">
    <w:name w:val="批注框文本 Char"/>
    <w:basedOn w:val="7"/>
    <w:link w:val="2"/>
    <w:autoRedefine/>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1338</Words>
  <Characters>1476</Characters>
  <Lines>4</Lines>
  <Paragraphs>1</Paragraphs>
  <TotalTime>0</TotalTime>
  <ScaleCrop>false</ScaleCrop>
  <LinksUpToDate>false</LinksUpToDate>
  <CharactersWithSpaces>1477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2018-03-04T15:17:00Z</dcterms:created>
  <dc:creator>lhn</dc:creator>
  <cp:lastModifiedBy>零星刹那</cp:lastModifiedBy>
  <cp:lastPrinted>2024-05-22T01:46:00Z</cp:lastPrinted>
  <dcterms:modified xsi:type="dcterms:W3CDTF">2024-10-16T07:26:07Z</dcterms:modified>
  <dc:title>财政支出绩效评价报告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7DF6A151A16BB51CA93BDD656BA8DAE0</vt:lpwstr>
  </property>
</Properties>
</file>