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B6021">
      <w:pPr>
        <w:rPr>
          <w:rFonts w:hint="eastAsia"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</w:t>
      </w:r>
      <w:r>
        <w:rPr>
          <w:rFonts w:hint="eastAsia" w:ascii="黑体" w:hAnsi="黑体" w:eastAsia="黑体"/>
          <w:bCs/>
          <w:szCs w:val="44"/>
          <w:lang w:val="en-US" w:eastAsia="zh-CN"/>
        </w:rPr>
        <w:t>3</w:t>
      </w:r>
    </w:p>
    <w:p w14:paraId="0826C964">
      <w:pPr>
        <w:spacing w:line="1200" w:lineRule="exact"/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20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年</w:t>
      </w:r>
      <w:r>
        <w:rPr>
          <w:rFonts w:hint="eastAsia" w:asciiTheme="minorEastAsia" w:hAnsiTheme="minorEastAsia" w:eastAsiaTheme="minorEastAsia"/>
          <w:b/>
          <w:sz w:val="52"/>
          <w:szCs w:val="52"/>
          <w:lang w:eastAsia="zh-CN"/>
        </w:rPr>
        <w:t>度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党建工作经费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项目资金绩效自评报告</w:t>
      </w:r>
    </w:p>
    <w:p w14:paraId="4A4D4296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42986CF9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256CD43C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6D9FA2D5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26C598FB">
      <w:pPr>
        <w:spacing w:line="800" w:lineRule="exact"/>
        <w:rPr>
          <w:rFonts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评价小组</w:t>
      </w:r>
    </w:p>
    <w:p w14:paraId="0C3239FE">
      <w:pPr>
        <w:spacing w:line="800" w:lineRule="exact"/>
        <w:jc w:val="lef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组长：</w:t>
      </w:r>
    </w:p>
    <w:p w14:paraId="49124DFB">
      <w:pPr>
        <w:spacing w:line="800" w:lineRule="exact"/>
        <w:jc w:val="left"/>
        <w:rPr>
          <w:rFonts w:hint="default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副组长:</w:t>
      </w:r>
    </w:p>
    <w:p w14:paraId="74A068C7">
      <w:pPr>
        <w:spacing w:line="800" w:lineRule="exac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成员：</w:t>
      </w:r>
    </w:p>
    <w:p w14:paraId="2084482A">
      <w:pPr>
        <w:spacing w:line="800" w:lineRule="exact"/>
        <w:rPr>
          <w:rFonts w:hint="eastAsia" w:hAnsi="宋体"/>
          <w:b/>
          <w:sz w:val="32"/>
          <w:szCs w:val="32"/>
        </w:rPr>
      </w:pPr>
    </w:p>
    <w:p w14:paraId="221934C6">
      <w:pPr>
        <w:spacing w:line="800" w:lineRule="exact"/>
        <w:jc w:val="right"/>
        <w:rPr>
          <w:rFonts w:hint="eastAsia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五指山市供销合作联社</w:t>
      </w:r>
    </w:p>
    <w:p w14:paraId="71435497"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2024年4月22日</w:t>
      </w:r>
    </w:p>
    <w:p w14:paraId="461B58A5">
      <w:pPr>
        <w:spacing w:line="800" w:lineRule="exact"/>
        <w:rPr>
          <w:rFonts w:hint="default" w:hAnsi="宋体"/>
          <w:b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</w:p>
    <w:p w14:paraId="51FC6F8F">
      <w:pPr>
        <w:rPr>
          <w:rFonts w:hint="eastAsia" w:ascii="黑体" w:hAnsi="黑体" w:eastAsia="黑体"/>
          <w:bCs/>
          <w:szCs w:val="44"/>
        </w:rPr>
      </w:pPr>
    </w:p>
    <w:p w14:paraId="00DDFB8A"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党建工作经费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项目资金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绩效自评报告</w:t>
      </w:r>
    </w:p>
    <w:p w14:paraId="0F006876">
      <w:pPr>
        <w:jc w:val="center"/>
        <w:rPr>
          <w:rFonts w:ascii="仿宋_GB2312"/>
          <w:szCs w:val="32"/>
        </w:rPr>
      </w:pPr>
    </w:p>
    <w:p w14:paraId="2A402CD0">
      <w:pPr>
        <w:ind w:firstLine="600" w:firstLineChars="200"/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CESI黑体-GB2312" w:hAnsi="CESI黑体-GB2312" w:eastAsia="CESI黑体-GB2312" w:cs="CESI黑体-GB2312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项目概况 </w:t>
      </w:r>
    </w:p>
    <w:p w14:paraId="7AF381FC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（一）项目基本情况</w:t>
      </w:r>
    </w:p>
    <w:p w14:paraId="389D22D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立项情况：该项目属于一般预算项目，不属于大型的立项建设项目，所以本单位不存在立项情况。</w:t>
      </w:r>
    </w:p>
    <w:p w14:paraId="73CDCB1D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实施主体：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市供销合作联社</w:t>
      </w:r>
    </w:p>
    <w:p w14:paraId="3E16A71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资金及主要内容项目概述如下：五指山市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供销合作联社党建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工作经费项目2023年全年预算安排资金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1.61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万元，实际到位资金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1.61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万元，项目资金到位及时，资金到位率100%，充分保障了项目顺利开展。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党建工作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经费项目为经常性行政事业项目，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保障我社党建工作，服务我社党员，提高我社党员满意度、发放退休支部书记补贴等其他党建工作方面的资金需求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5E2DB80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（二）项目年度预算绩效目标和绩效指标设定情况</w:t>
      </w:r>
    </w:p>
    <w:p w14:paraId="1F027821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总体目标：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保障我社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党建工作，服务我社党员，提高我社党员满意度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发放退休支部书记补贴等其他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党建工作方面的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需求。</w:t>
      </w:r>
    </w:p>
    <w:p w14:paraId="48562C4A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2023年年度目标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:组织党日活动，开展党员外出学习活动，完成党建工作任务，2023年年度目标1.61万元</w:t>
      </w:r>
    </w:p>
    <w:p w14:paraId="25844094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当年年度目标完成情况：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当年年度目标完成1.61万</w:t>
      </w:r>
    </w:p>
    <w:p w14:paraId="245DEC02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二、项目决策及资金使用管理情况</w:t>
      </w:r>
    </w:p>
    <w:p w14:paraId="0C858978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（一）项目决策情况（包括决策过程和结果）</w:t>
      </w:r>
    </w:p>
    <w:p w14:paraId="6D459103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党建工作经费项目，均经过了社领导班子成员深入探讨和评议，最终作出集体决定后才编制的预算项目，并报市财政部门审批而形成。资金使用过程中，安排较为合理，开展驻村工作顺畅，未出现资金缺口，发挥了很大作用，使用效果良好。</w:t>
      </w:r>
    </w:p>
    <w:p w14:paraId="4382AE59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（二）项目资金</w:t>
      </w:r>
    </w:p>
    <w:p w14:paraId="0E1ECB56"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预算情况如下：资金总额-年初预算数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27900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16129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元，财政资金-年初预算数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27900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元财政资金-全年预算数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16129万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元。</w:t>
      </w:r>
    </w:p>
    <w:p w14:paraId="04EA08D2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三）项目资金（主要是指财政资金）实际使用情况</w:t>
      </w:r>
    </w:p>
    <w:p w14:paraId="6779766F"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资金执行情况如下：资金总额-全年执行数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16129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其中：财政资金-全年执行数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16129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元，财政资金-执行率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专户全年执行数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0%；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0%。</w:t>
      </w:r>
    </w:p>
    <w:p w14:paraId="405A7674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四）项目资金管理情况</w:t>
      </w:r>
    </w:p>
    <w:p w14:paraId="2A05738F">
      <w:pPr>
        <w:pStyle w:val="5"/>
        <w:widowControl/>
        <w:spacing w:line="525" w:lineRule="atLeast"/>
        <w:ind w:firstLine="640" w:firstLineChars="200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支出均严格按照有关财政规章制度和实施完成进度情况支付，并建立相关的管理制度，有专人负责，对资金进行管理，严格执行资金报账制度，每笔资金报账前，必须办理相关审核报批手续。项目负责人及时跟踪项目实施情况，并及时提出意见和建议。</w:t>
      </w:r>
    </w:p>
    <w:p w14:paraId="53AC0E26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 w14:paraId="76BCFF4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（一）项目组织情况</w:t>
      </w:r>
    </w:p>
    <w:p w14:paraId="05C9C9BB"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我社党建经费由年初预算申请，统一报财政局审核，项目管理情况按照财务管理制度进行把关和监督管理使用。</w:t>
      </w:r>
    </w:p>
    <w:p w14:paraId="51A6CAE9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（二）项目管理情况</w:t>
      </w:r>
    </w:p>
    <w:p w14:paraId="6E59D50E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支出均严格按照有关财政规章制度和实施完成进度情况支付，并建立相关的管理制度，有专人负责，对资金进行管理，严格执行资金报账制度，每笔资金报账前，必须办理相关审核报批手续。项目负责人及时跟踪项目实施情况，并及时提出意见和建议。</w:t>
      </w:r>
    </w:p>
    <w:p w14:paraId="655ABBC6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 w14:paraId="7A5BD940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（一）项目绩效目标完成情况。</w:t>
      </w:r>
    </w:p>
    <w:p w14:paraId="7DC4A8E4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完成2023年五指山市供销合作联社党建经费1.61万元。</w:t>
      </w:r>
    </w:p>
    <w:p w14:paraId="7AB719EB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（1）经济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性分析</w:t>
      </w:r>
    </w:p>
    <w:p w14:paraId="7020922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该项目实施后，使得我社党建工作更好更顺利地开展。给予退休支部书记每月生活补贴，缓解其生活上的压力，体现了我单位温暖人心、关爱老同志的一面。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该项目成本控制情况良好。</w:t>
      </w:r>
    </w:p>
    <w:p w14:paraId="4C361059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效率性分析</w:t>
      </w:r>
    </w:p>
    <w:p w14:paraId="45D261B3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截止202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年12月底，我社已完成党建工作经费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1.61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万元，按时发放退休支部书记补贴、订阅党建报刊杂志，更换二十大墙体更高和宣传栏等，质量指标100%。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该项目资金使用完成进度高。</w:t>
      </w:r>
    </w:p>
    <w:p w14:paraId="066477F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有效性分析</w:t>
      </w:r>
    </w:p>
    <w:p w14:paraId="5E808529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该资金项目成本指标为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1.61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万元，实际完成值为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1.61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万元，成本指标100%。通过本项目的实施，丰富了我社党员的党建知识，提高了我社党员的政治站位，增强了我社党员的党建能力，更好地服务人民群众。</w:t>
      </w:r>
    </w:p>
    <w:p w14:paraId="3C8695F0">
      <w:pPr>
        <w:pStyle w:val="5"/>
        <w:keepNext w:val="0"/>
        <w:keepLines w:val="0"/>
        <w:widowControl/>
        <w:suppressLineNumbers w:val="0"/>
        <w:spacing w:line="525" w:lineRule="atLeast"/>
        <w:ind w:firstLine="640" w:firstLineChars="200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（4）可持续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分析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4C112739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该项目实施后，对于稳固党建工作的正常开展、抓好单位党支部工作、提高单位党建工作效率和提高单位党员满意度有着积极意义。</w:t>
      </w:r>
      <w:bookmarkStart w:id="0" w:name="_GoBack"/>
      <w:bookmarkEnd w:id="0"/>
    </w:p>
    <w:p w14:paraId="77BB8FBC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二）项目绩效目标未完成情况及原因分析</w:t>
      </w:r>
    </w:p>
    <w:p w14:paraId="0861B0E8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 w14:paraId="11BEC1AF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 w14:paraId="4EF871E4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 w14:paraId="14D6608F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持续开展党建活动</w:t>
      </w:r>
    </w:p>
    <w:p w14:paraId="3482CC34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 w14:paraId="7DEF540B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CESI仿宋-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D4737">
    <w:pPr>
      <w:pStyle w:val="4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ZDllMWY0MWU5NjhlMjczNWVkNWVkNzRlOTk2OGEifQ=="/>
  </w:docVars>
  <w:rsids>
    <w:rsidRoot w:val="00F57F82"/>
    <w:rsid w:val="000101E1"/>
    <w:rsid w:val="000732DA"/>
    <w:rsid w:val="00075CDC"/>
    <w:rsid w:val="000B1E8F"/>
    <w:rsid w:val="00103D16"/>
    <w:rsid w:val="00164D84"/>
    <w:rsid w:val="00250053"/>
    <w:rsid w:val="002F6705"/>
    <w:rsid w:val="00301FC0"/>
    <w:rsid w:val="00387DD5"/>
    <w:rsid w:val="003C6374"/>
    <w:rsid w:val="00493012"/>
    <w:rsid w:val="005D7CC3"/>
    <w:rsid w:val="00724A6B"/>
    <w:rsid w:val="00BE58CF"/>
    <w:rsid w:val="00D63908"/>
    <w:rsid w:val="00F57F82"/>
    <w:rsid w:val="00FA357A"/>
    <w:rsid w:val="037D0BC8"/>
    <w:rsid w:val="0637686C"/>
    <w:rsid w:val="07533540"/>
    <w:rsid w:val="0845082D"/>
    <w:rsid w:val="09E965F2"/>
    <w:rsid w:val="139840D3"/>
    <w:rsid w:val="143E091F"/>
    <w:rsid w:val="14865FC8"/>
    <w:rsid w:val="148E59EE"/>
    <w:rsid w:val="150C2DB0"/>
    <w:rsid w:val="1E761F05"/>
    <w:rsid w:val="1FC7205C"/>
    <w:rsid w:val="22172204"/>
    <w:rsid w:val="222F643D"/>
    <w:rsid w:val="228B3D05"/>
    <w:rsid w:val="27B126B4"/>
    <w:rsid w:val="2852671E"/>
    <w:rsid w:val="2A306656"/>
    <w:rsid w:val="2AE2528B"/>
    <w:rsid w:val="304F7CA2"/>
    <w:rsid w:val="38EF7AD8"/>
    <w:rsid w:val="3E1672E6"/>
    <w:rsid w:val="415F08D8"/>
    <w:rsid w:val="417E0228"/>
    <w:rsid w:val="418660AC"/>
    <w:rsid w:val="44E2230F"/>
    <w:rsid w:val="473F4A6F"/>
    <w:rsid w:val="48B51347"/>
    <w:rsid w:val="4A55216A"/>
    <w:rsid w:val="4FE0696A"/>
    <w:rsid w:val="50352D0F"/>
    <w:rsid w:val="507F1ABF"/>
    <w:rsid w:val="523079A4"/>
    <w:rsid w:val="526B50A9"/>
    <w:rsid w:val="55673508"/>
    <w:rsid w:val="564505F4"/>
    <w:rsid w:val="56D6610D"/>
    <w:rsid w:val="59595A6F"/>
    <w:rsid w:val="599330CA"/>
    <w:rsid w:val="60D5009F"/>
    <w:rsid w:val="64AE6C81"/>
    <w:rsid w:val="65A536ED"/>
    <w:rsid w:val="660721C9"/>
    <w:rsid w:val="661E6C75"/>
    <w:rsid w:val="66C1416D"/>
    <w:rsid w:val="67F75FF5"/>
    <w:rsid w:val="681D4831"/>
    <w:rsid w:val="692E4B19"/>
    <w:rsid w:val="69513EF7"/>
    <w:rsid w:val="6BF3256F"/>
    <w:rsid w:val="6C5818C2"/>
    <w:rsid w:val="6CE7018A"/>
    <w:rsid w:val="6E3E3F2D"/>
    <w:rsid w:val="6ED22FF4"/>
    <w:rsid w:val="715B2F02"/>
    <w:rsid w:val="747742CF"/>
    <w:rsid w:val="7505677F"/>
    <w:rsid w:val="75964ECB"/>
    <w:rsid w:val="76A548F2"/>
    <w:rsid w:val="7765772E"/>
    <w:rsid w:val="77867685"/>
    <w:rsid w:val="781F36B6"/>
    <w:rsid w:val="790627AD"/>
    <w:rsid w:val="7ADC59FA"/>
    <w:rsid w:val="7DDD794F"/>
    <w:rsid w:val="F3FF91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脚 Char"/>
    <w:basedOn w:val="7"/>
    <w:link w:val="3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basedOn w:val="7"/>
    <w:link w:val="2"/>
    <w:autoRedefine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1544</Words>
  <Characters>1632</Characters>
  <Lines>4</Lines>
  <Paragraphs>1</Paragraphs>
  <TotalTime>16</TotalTime>
  <ScaleCrop>false</ScaleCrop>
  <LinksUpToDate>false</LinksUpToDate>
  <CharactersWithSpaces>1633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2018-03-04T15:17:00Z</dcterms:created>
  <dc:creator>lhn</dc:creator>
  <cp:lastModifiedBy>零星刹那</cp:lastModifiedBy>
  <cp:lastPrinted>2024-05-22T01:45:00Z</cp:lastPrinted>
  <dcterms:modified xsi:type="dcterms:W3CDTF">2024-10-16T00:49:13Z</dcterms:modified>
  <dc:title>财政支出绩效评价报告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7DF6A151A16BB51CA93BDD656BA8DAE0</vt:lpwstr>
  </property>
</Properties>
</file>