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</w:t>
      </w:r>
      <w:r>
        <w:rPr>
          <w:rFonts w:hint="eastAsia" w:ascii="黑体" w:hAnsi="黑体" w:eastAsia="黑体"/>
          <w:bCs/>
          <w:szCs w:val="44"/>
          <w:lang w:val="en-US" w:eastAsia="zh-CN"/>
        </w:rPr>
        <w:t>3</w:t>
      </w: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20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年</w:t>
      </w:r>
      <w:r>
        <w:rPr>
          <w:rFonts w:hint="eastAsia" w:asciiTheme="minorEastAsia" w:hAnsiTheme="minorEastAsia" w:eastAsiaTheme="minorEastAsia"/>
          <w:b/>
          <w:sz w:val="52"/>
          <w:szCs w:val="52"/>
          <w:lang w:eastAsia="zh-CN"/>
        </w:rPr>
        <w:t>度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乡村振兴工作经费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项目资金绩效自评报告</w:t>
      </w: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800" w:lineRule="exact"/>
        <w:rPr>
          <w:rFonts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评价小组</w:t>
      </w:r>
    </w:p>
    <w:p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组长：</w:t>
      </w:r>
    </w:p>
    <w:p>
      <w:pPr>
        <w:spacing w:line="800" w:lineRule="exact"/>
        <w:jc w:val="left"/>
        <w:rPr>
          <w:rFonts w:hint="default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副组长:</w:t>
      </w:r>
    </w:p>
    <w:p>
      <w:pPr>
        <w:spacing w:line="800" w:lineRule="exac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成员：</w:t>
      </w:r>
    </w:p>
    <w:p>
      <w:pPr>
        <w:spacing w:line="800" w:lineRule="exact"/>
        <w:rPr>
          <w:rFonts w:hint="eastAsia" w:hAnsi="宋体"/>
          <w:b/>
          <w:sz w:val="32"/>
          <w:szCs w:val="32"/>
        </w:rPr>
      </w:pPr>
    </w:p>
    <w:p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五指山市供销合作联社</w:t>
      </w:r>
    </w:p>
    <w:p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2024年4月22日</w:t>
      </w:r>
    </w:p>
    <w:p>
      <w:pPr>
        <w:spacing w:line="800" w:lineRule="exact"/>
        <w:rPr>
          <w:rFonts w:hint="default" w:hAnsi="宋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>
      <w:pPr>
        <w:rPr>
          <w:rFonts w:hint="eastAsia" w:ascii="黑体" w:hAnsi="黑体" w:eastAsia="黑体"/>
          <w:bCs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乡村振兴工作经费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项目资金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绩效自评报告</w:t>
      </w:r>
    </w:p>
    <w:p>
      <w:pPr>
        <w:jc w:val="center"/>
        <w:rPr>
          <w:rFonts w:ascii="仿宋_GB2312" w:hAnsi="华文中宋"/>
          <w:bCs/>
          <w:szCs w:val="32"/>
        </w:rPr>
      </w:pPr>
      <w:r>
        <w:rPr>
          <w:rFonts w:hint="eastAsia" w:ascii="仿宋_GB2312"/>
          <w:bCs/>
          <w:szCs w:val="32"/>
        </w:rPr>
        <w:t>（参考提纲）</w:t>
      </w:r>
    </w:p>
    <w:p>
      <w:pPr>
        <w:jc w:val="center"/>
        <w:rPr>
          <w:rFonts w:ascii="仿宋_GB2312"/>
          <w:szCs w:val="32"/>
        </w:rPr>
      </w:pPr>
    </w:p>
    <w:p>
      <w:pPr>
        <w:ind w:firstLine="600" w:firstLineChars="200"/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CESI黑体-GB2312" w:hAnsi="CESI黑体-GB2312" w:eastAsia="CESI黑体-GB2312" w:cs="CESI黑体-GB2312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项目概况 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（一）项目基本情况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立项情况：该项目属于一般预算项目，不属于大型的立项建设项目，所以本单位不存在立项情况。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实施主体：五指山市供销合作联社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及主要内容项目概述如下：该资金项目主要用于我社工作队人员下乡开展扶贫工作，帮助毛组村村民提高生活水平，节假日发放慰问品，提升毛组村村民满意度等。由我社领导班子成员集体分工协作，制定全年的工作计划和方案，明确组织实施措施和策略，使工作顺利开展，完成帮扶脱贫户工作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（二）项目年度预算绩效目标和绩效指标设定情况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总体目标：我社工作队人员下乡开展扶贫工作，帮助毛组村村民提高生活水平，节假日发放慰问品，提升毛组村村民满意度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2023年年度目标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:帮助毛组村村民提高生活水平，节假日发放慰问品，提升毛组村村民满意度，计划支出21805元。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当年年度目标完成情况：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完成乡村振兴工作经费21805元的支出。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二、项目决策及资金使用管理情况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（一）项目决策情况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由我社领导班子成员集体分工协作，制定全年的工作计划和方案，明确组织实施措施和策略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（二）项目资金安排落实、总投入等情况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预算情况如下：资金总额-年初预算数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21805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财政资金-年初预算数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元财政资金-全年预算数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21805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三）项目资金实际使用情况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资金执行情况如下：资金总额-全年执行数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21805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其中：</w:t>
      </w:r>
    </w:p>
    <w:p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财政资金-全年执行数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21805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元，财政资金-执行率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0%，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四）项目资金管理情况</w:t>
      </w:r>
    </w:p>
    <w:p>
      <w:pPr>
        <w:pStyle w:val="5"/>
        <w:widowControl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（一）项目组织情况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乡村振兴工作经费属于其他运转类项目，不是建设性项目，并且未达到招投标项目资金标准，不存在做招投标流程业务。2023年度，我社共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慰问67户贫困户，并</w:t>
      </w:r>
      <w:bookmarkStart w:id="0" w:name="_GoBack"/>
      <w:bookmarkEnd w:id="0"/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为贫困户购买1吨水泥用于房屋修缮。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（二）项目管理情况</w:t>
      </w:r>
    </w:p>
    <w:p>
      <w:pPr>
        <w:pStyle w:val="5"/>
        <w:widowControl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已完成2023年乡村振兴工作经费21805元的支出。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（1）、经济性分析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民俗集市小型路演预算执行率100%，完成对该项资金的使用。保障民俗集市小型路演项目正常开展。该项目成本为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21805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元，实际支出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21805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（2）、效率性分析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对五指山市供销合作联社帮扶农户的慰问，有效改善脱贫户家庭的经济窘迫的状态，帮助解决脱贫户修补渗漏房屋、适龄人员求职、扩大脱贫户家庭生产资料销售渠道等问题，直接使得脱贫户家庭面貌焕然一新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（3）、有效性分析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该项目实施后，帮助脱贫户家庭取得稳定的销售农产品通道，增加脱贫户家庭总体收入，对维持安康、稳定的社会氛围起到良好的助推作用。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（4）、可持续性分析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对于增强脱贫户家庭自身竞争力，维持生活的能力有着正面影响，可持续推动地区帮扶工作有效开展、实施、取得成效性成果。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二）项目绩效目标未完成情况及原因分析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持续开展乡村振兴工作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（包括资金安排、使用过程中的经验、做法、存在问题、改进措施和有关建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议等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CESI仿宋-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ZDllMWY0MWU5NjhlMjczNWVkNWVkNzRlOTk2OGEifQ=="/>
  </w:docVars>
  <w:rsids>
    <w:rsidRoot w:val="00F57F82"/>
    <w:rsid w:val="000101E1"/>
    <w:rsid w:val="000732DA"/>
    <w:rsid w:val="00075CDC"/>
    <w:rsid w:val="000B1E8F"/>
    <w:rsid w:val="00103D16"/>
    <w:rsid w:val="00164D84"/>
    <w:rsid w:val="00250053"/>
    <w:rsid w:val="002F6705"/>
    <w:rsid w:val="00301FC0"/>
    <w:rsid w:val="00387DD5"/>
    <w:rsid w:val="003C6374"/>
    <w:rsid w:val="00493012"/>
    <w:rsid w:val="005D7CC3"/>
    <w:rsid w:val="00724A6B"/>
    <w:rsid w:val="00BE58CF"/>
    <w:rsid w:val="00D63908"/>
    <w:rsid w:val="00F57F82"/>
    <w:rsid w:val="00FA357A"/>
    <w:rsid w:val="037D0BC8"/>
    <w:rsid w:val="0637686C"/>
    <w:rsid w:val="0845082D"/>
    <w:rsid w:val="09E965F2"/>
    <w:rsid w:val="139840D3"/>
    <w:rsid w:val="143E091F"/>
    <w:rsid w:val="14865FC8"/>
    <w:rsid w:val="150C2DB0"/>
    <w:rsid w:val="1E761F05"/>
    <w:rsid w:val="1E8043C4"/>
    <w:rsid w:val="1FC7205C"/>
    <w:rsid w:val="222F643D"/>
    <w:rsid w:val="228B3D05"/>
    <w:rsid w:val="27B126B4"/>
    <w:rsid w:val="2852671E"/>
    <w:rsid w:val="2A306656"/>
    <w:rsid w:val="2AE2528B"/>
    <w:rsid w:val="3166198F"/>
    <w:rsid w:val="38EF7AD8"/>
    <w:rsid w:val="3E1672E6"/>
    <w:rsid w:val="415F08D8"/>
    <w:rsid w:val="417E0228"/>
    <w:rsid w:val="44E2230F"/>
    <w:rsid w:val="48B51347"/>
    <w:rsid w:val="4A55216A"/>
    <w:rsid w:val="4FE0696A"/>
    <w:rsid w:val="50352D0F"/>
    <w:rsid w:val="507F1ABF"/>
    <w:rsid w:val="50841967"/>
    <w:rsid w:val="523079A4"/>
    <w:rsid w:val="55673508"/>
    <w:rsid w:val="564505F4"/>
    <w:rsid w:val="56D6610D"/>
    <w:rsid w:val="59595A6F"/>
    <w:rsid w:val="599330CA"/>
    <w:rsid w:val="5F367D72"/>
    <w:rsid w:val="60D5009F"/>
    <w:rsid w:val="64AE6C81"/>
    <w:rsid w:val="65A536ED"/>
    <w:rsid w:val="660721C9"/>
    <w:rsid w:val="661E6C75"/>
    <w:rsid w:val="66C1416D"/>
    <w:rsid w:val="67F75FF5"/>
    <w:rsid w:val="681D4831"/>
    <w:rsid w:val="692E4B19"/>
    <w:rsid w:val="69513EF7"/>
    <w:rsid w:val="6BF3256F"/>
    <w:rsid w:val="6CE7018A"/>
    <w:rsid w:val="6DDD3618"/>
    <w:rsid w:val="6E3E3F2D"/>
    <w:rsid w:val="6ED22FF4"/>
    <w:rsid w:val="715B2F02"/>
    <w:rsid w:val="76A548F2"/>
    <w:rsid w:val="7765772E"/>
    <w:rsid w:val="77867685"/>
    <w:rsid w:val="781F36B6"/>
    <w:rsid w:val="790627AD"/>
    <w:rsid w:val="7ADC59FA"/>
    <w:rsid w:val="7DDD794F"/>
    <w:rsid w:val="F3FF9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脚 Char"/>
    <w:basedOn w:val="7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basedOn w:val="7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421</Words>
  <Characters>480</Characters>
  <Lines>4</Lines>
  <Paragraphs>1</Paragraphs>
  <TotalTime>0</TotalTime>
  <ScaleCrop>false</ScaleCrop>
  <LinksUpToDate>false</LinksUpToDate>
  <CharactersWithSpaces>900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2018-03-04T15:17:00Z</dcterms:created>
  <dc:creator>lhn</dc:creator>
  <cp:lastModifiedBy>零星刹那</cp:lastModifiedBy>
  <cp:lastPrinted>2024-05-22T01:47:04Z</cp:lastPrinted>
  <dcterms:modified xsi:type="dcterms:W3CDTF">2024-05-22T02:29:53Z</dcterms:modified>
  <dc:title>财政支出绩效评价报告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7DF6A151A16BB51CA93BDD656BA8DAE0</vt:lpwstr>
  </property>
</Properties>
</file>