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五指山市人民政府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关于河北西路在水一方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环市西路段市政基础设施建设项目用地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征收土地预公告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为加快推进河北西路在水一方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环市西路段市政基础设施建设项目建设，需征收通什镇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什保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村委会、通什镇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空路</w:t>
      </w:r>
      <w:r>
        <w:rPr>
          <w:rFonts w:hint="eastAsia" w:ascii="仿宋_GB2312" w:hAnsi="仿宋_GB2312" w:eastAsia="仿宋_GB2312" w:cs="仿宋_GB2312"/>
          <w:sz w:val="32"/>
          <w:szCs w:val="32"/>
        </w:rPr>
        <w:t>村土地，根据《中华人民</w:t>
      </w:r>
      <w:r>
        <w:rPr>
          <w:rFonts w:hint="eastAsia" w:ascii="仿宋_GB2312" w:hAnsi="Times New Roman" w:eastAsia="仿宋_GB2312"/>
          <w:sz w:val="32"/>
          <w:szCs w:val="32"/>
        </w:rPr>
        <w:t>共和国土地管理法》《中华人民共和国土地管理法实施条例》</w:t>
      </w:r>
      <w:r>
        <w:rPr>
          <w:rFonts w:hint="eastAsia" w:ascii="Times New Roman" w:hAnsi="Times New Roman" w:eastAsia="仿宋_GB2312"/>
          <w:sz w:val="32"/>
          <w:szCs w:val="32"/>
        </w:rPr>
        <w:t>等法律法规规定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经</w:t>
      </w:r>
      <w:r>
        <w:rPr>
          <w:rFonts w:hint="eastAsia" w:ascii="仿宋_GB2312" w:hAnsi="Times New Roman" w:eastAsia="仿宋_GB2312"/>
          <w:sz w:val="32"/>
          <w:szCs w:val="32"/>
        </w:rPr>
        <w:t>市政府研究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决定启动土地征收、开展征地前期调查工作。现就有关事项公告如下：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一、征收范围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河北西路在水一方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环市西路段市政基础设施建设项目用地位于五指山市通什镇，用地总面积0.8203公顷，拟征收集体土地0.2993公顷，其中农用地0.2681公顷、建设用地0.0312公顷，涉及通什镇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什保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村委会、通什镇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空路</w:t>
      </w:r>
      <w:r>
        <w:rPr>
          <w:rFonts w:hint="eastAsia" w:ascii="仿宋_GB2312" w:hAnsi="仿宋_GB2312" w:eastAsia="仿宋_GB2312" w:cs="仿宋_GB2312"/>
          <w:sz w:val="32"/>
          <w:szCs w:val="32"/>
        </w:rPr>
        <w:t>村集体所有土地。征收土地具体四至界址范围以征地红线图为准。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二、征收目的、拟开发用途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为公共利益的需求，拟征收作为河北西路在水一方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环市西路段市政基础设施建设项目</w:t>
      </w:r>
      <w:r>
        <w:rPr>
          <w:rFonts w:hint="eastAsia" w:ascii="Times New Roman" w:hAnsi="Times New Roman" w:eastAsia="仿宋_GB2312"/>
          <w:sz w:val="32"/>
          <w:szCs w:val="32"/>
        </w:rPr>
        <w:t>用地，拟安排土地用途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城镇道路用地。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三、土地现状调查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通什镇政府拟于2024年   月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土地利用现状调查，调查信息包括土地位置、权属、地类、面积，农村农民住宅户数、面积，其他地上附着物和青苗等的种类、数量等情况。请本次征收土地涉及的农村集体经济组织、土地承包户、青苗及地上附着物所有权人等单位和个人按时参加并积极支持配合，做好拟征收土地、青苗及地上附着物补偿登记工作。调查结果将与被征地集体经济组织、居民和地上附着物产权人共同确认。不能直接到场的，要书面委托他人代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本公告自发布之日起公示10个工作日。如对上述拟征收土地有关事项有异议的，可自公告发布之日起10个工作日内向通什镇政府提出书面意见，逾期不反馈视为无异议。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自本公告发布之日起，任何单位和个人不得在拟征收土地范围内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抢栽</w:t>
      </w:r>
      <w:r>
        <w:rPr>
          <w:rFonts w:hint="eastAsia" w:ascii="仿宋_GB2312" w:hAnsi="仿宋_GB2312" w:eastAsia="仿宋_GB2312" w:cs="仿宋_GB2312"/>
          <w:sz w:val="32"/>
          <w:szCs w:val="32"/>
        </w:rPr>
        <w:t>、抢种、抢建，违反规定在征收土地预公告发布后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抢栽</w:t>
      </w:r>
      <w:r>
        <w:rPr>
          <w:rFonts w:hint="eastAsia" w:ascii="仿宋_GB2312" w:hAnsi="仿宋_GB2312" w:eastAsia="仿宋_GB2312" w:cs="仿宋_GB2312"/>
          <w:sz w:val="32"/>
          <w:szCs w:val="32"/>
        </w:rPr>
        <w:t>、抢种、抢建的，对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抢栽</w:t>
      </w:r>
      <w:r>
        <w:rPr>
          <w:rFonts w:hint="eastAsia" w:ascii="仿宋_GB2312" w:hAnsi="仿宋_GB2312" w:eastAsia="仿宋_GB2312" w:cs="仿宋_GB2312"/>
          <w:sz w:val="32"/>
          <w:szCs w:val="32"/>
        </w:rPr>
        <w:t>、抢种、抢建部分一律不予补偿。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五指山市人民政府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sectPr>
      <w:footerReference r:id="rId3" w:type="default"/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E5D17"/>
    <w:rsid w:val="366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2024-06-03T01:26:00Z</dcterms:created>
  <dc:creator>政府办打字员</dc:creator>
  <cp:lastModifiedBy>政府办打字员</cp:lastModifiedBy>
  <cp:lastPrinted>2024-06-03T01:28:36Z</cp:lastPrinted>
  <dcterms:modified xsi:type="dcterms:W3CDTF">2024-06-03T01:30:33Z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